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5EF60" w14:textId="77777777" w:rsidR="00110B2A" w:rsidRDefault="00110B2A"/>
    <w:p w14:paraId="4ACCF32A" w14:textId="77777777" w:rsidR="00110B2A" w:rsidRDefault="00000000">
      <w:pPr>
        <w:rPr>
          <w:b/>
          <w:u w:val="single"/>
        </w:rPr>
      </w:pPr>
      <w:r>
        <w:rPr>
          <w:b/>
          <w:u w:val="single"/>
        </w:rPr>
        <w:t>Sample Social Media Posts</w:t>
      </w:r>
    </w:p>
    <w:p w14:paraId="3399826D" w14:textId="77777777" w:rsidR="00110B2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Hashtags: #529Day #529ForTheirFuture #CollegeSavings</w:t>
      </w:r>
    </w:p>
    <w:p w14:paraId="232D6638" w14:textId="77777777" w:rsidR="00110B2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Relevant Accounts: @StateTreasurers @529forCollege </w:t>
      </w:r>
    </w:p>
    <w:p w14:paraId="1FB724EC" w14:textId="77777777" w:rsidR="00110B2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Here is a 529 #FunFact: There is over </w:t>
      </w:r>
      <w:r>
        <w:t xml:space="preserve">$525 </w:t>
      </w:r>
      <w:r>
        <w:rPr>
          <w:color w:val="000000"/>
        </w:rPr>
        <w:t>billion saved in 529 accounts across the country in over</w:t>
      </w:r>
      <w:r>
        <w:rPr>
          <w:color w:val="000000"/>
          <w:highlight w:val="yellow"/>
        </w:rPr>
        <w:t xml:space="preserve"> </w:t>
      </w:r>
      <w:r>
        <w:rPr>
          <w:color w:val="000000"/>
        </w:rPr>
        <w:t>16.</w:t>
      </w:r>
      <w:r>
        <w:t>96</w:t>
      </w:r>
      <w:r>
        <w:rPr>
          <w:color w:val="000000"/>
        </w:rPr>
        <w:t xml:space="preserve"> million accounts. #529Day #529ForTheirFuture</w:t>
      </w:r>
    </w:p>
    <w:p w14:paraId="50103C83" w14:textId="77777777" w:rsidR="00110B2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Here is another 529 #FunFact: The average account balance in a 529 account is $</w:t>
      </w:r>
      <w:r>
        <w:t>30</w:t>
      </w:r>
      <w:r>
        <w:rPr>
          <w:color w:val="000000"/>
        </w:rPr>
        <w:t>,</w:t>
      </w:r>
      <w:r>
        <w:t>961</w:t>
      </w:r>
      <w:r>
        <w:rPr>
          <w:color w:val="000000"/>
        </w:rPr>
        <w:t>. #529Day #CollegeSavings</w:t>
      </w:r>
    </w:p>
    <w:p w14:paraId="19EE5212" w14:textId="77777777" w:rsidR="00110B2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Think you know everything about 529 accounts? Take this quiz to test your knowledge: </w:t>
      </w:r>
      <w:hyperlink r:id="rId7">
        <w:r>
          <w:rPr>
            <w:color w:val="6B9F25"/>
            <w:u w:val="single"/>
          </w:rPr>
          <w:t>https://bit.ly/31dtwsd</w:t>
        </w:r>
      </w:hyperlink>
      <w:r>
        <w:rPr>
          <w:color w:val="000000"/>
        </w:rPr>
        <w:t xml:space="preserve"> #529Day</w:t>
      </w:r>
    </w:p>
    <w:p w14:paraId="66CF4644" w14:textId="77777777" w:rsidR="00110B2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College can be expensive. Do you know how much to plan for? Check out this college cost calculator to see if you are on track: </w:t>
      </w:r>
      <w:hyperlink r:id="rId8">
        <w:r>
          <w:rPr>
            <w:color w:val="6B9F25"/>
            <w:u w:val="single"/>
          </w:rPr>
          <w:t>https://bit.ly/3fbShx1</w:t>
        </w:r>
      </w:hyperlink>
      <w:r>
        <w:rPr>
          <w:color w:val="000000"/>
        </w:rPr>
        <w:t xml:space="preserve"> #SaveForTheirFuture #529Day</w:t>
      </w:r>
    </w:p>
    <w:p w14:paraId="7D65B255" w14:textId="1D6E4F07" w:rsidR="00110B2A" w:rsidRDefault="00000000">
      <w:r>
        <w:rPr>
          <w:color w:val="000000"/>
        </w:rPr>
        <w:t xml:space="preserve">Celebrate #529Day by checking out your options to open a 529 account: </w:t>
      </w:r>
      <w:hyperlink r:id="rId9">
        <w:r>
          <w:rPr>
            <w:color w:val="6B9F25"/>
            <w:u w:val="single"/>
          </w:rPr>
          <w:t>https://bit.ly/3d3vLUv</w:t>
        </w:r>
      </w:hyperlink>
      <w:r>
        <w:rPr>
          <w:color w:val="000000"/>
        </w:rPr>
        <w:t xml:space="preserve"> </w:t>
      </w:r>
      <w:r>
        <w:t xml:space="preserve"> </w:t>
      </w:r>
    </w:p>
    <w:sectPr w:rsidR="00110B2A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810" w:right="1080" w:bottom="1440" w:left="1080" w:header="256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0B3AC" w14:textId="77777777" w:rsidR="000A00D6" w:rsidRDefault="000A00D6">
      <w:pPr>
        <w:spacing w:after="0" w:line="240" w:lineRule="auto"/>
      </w:pPr>
      <w:r>
        <w:separator/>
      </w:r>
    </w:p>
  </w:endnote>
  <w:endnote w:type="continuationSeparator" w:id="0">
    <w:p w14:paraId="5B5D209C" w14:textId="77777777" w:rsidR="000A00D6" w:rsidRDefault="000A0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8EC6497-D97D-7E4E-934B-B96EB4A965CE}"/>
    <w:embedBold r:id="rId2" w:fontKey="{74441712-B993-E640-BA18-00BA9BAEBE5D}"/>
    <w:embedItalic r:id="rId3" w:fontKey="{F3BCCDB6-81BF-D244-873B-CB0DE6F358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0EB8095-8A23-EE46-9506-01DC34A017BB}"/>
    <w:embedBold r:id="rId5" w:fontKey="{D522B541-A79D-0140-964E-ACB4920711E7}"/>
    <w:embedItalic r:id="rId6" w:fontKey="{93CDE77C-3FDA-0948-A61D-961559AC6B79}"/>
    <w:embedBoldItalic r:id="rId7" w:fontKey="{01CBB0D1-A59D-6F4B-A101-28FBFE502DD6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4BDB8E7E-F0E7-2C43-95CD-64D3E5D75E60}"/>
  </w:font>
  <w:font w:name="Segoe UI">
    <w:panose1 w:val="020B0502040204020203"/>
    <w:charset w:val="00"/>
    <w:family w:val="roman"/>
    <w:notTrueType/>
    <w:pitch w:val="default"/>
    <w:embedRegular r:id="rId9" w:fontKey="{1604420E-CC7F-3D4C-9EAA-62AE95FF1D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CBC8FB7-5D29-8144-90F8-6DBDE60D54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B434473C-995A-E243-8319-364FD3707F67}"/>
    <w:embedItalic r:id="rId12" w:fontKey="{BED1914C-A5C0-1546-8241-0E4724832B7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AFF58DA-238D-D946-BCF5-B6D99E9885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BF17" w14:textId="77777777" w:rsidR="00110B2A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036DB">
      <w:rPr>
        <w:noProof/>
        <w:color w:val="000000"/>
      </w:rPr>
      <w:t>2</w:t>
    </w:r>
    <w:r>
      <w:rPr>
        <w:color w:val="000000"/>
      </w:rPr>
      <w:fldChar w:fldCharType="end"/>
    </w:r>
  </w:p>
  <w:p w14:paraId="13678B3B" w14:textId="77777777" w:rsidR="00110B2A" w:rsidRDefault="00000000">
    <w:pPr>
      <w:pBdr>
        <w:top w:val="nil"/>
        <w:left w:val="nil"/>
        <w:bottom w:val="nil"/>
        <w:right w:val="nil"/>
        <w:between w:val="nil"/>
      </w:pBdr>
      <w:spacing w:after="360" w:line="240" w:lineRule="auto"/>
      <w:ind w:left="-81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42C099A" wp14:editId="28791AA9">
          <wp:extent cx="7716862" cy="533631"/>
          <wp:effectExtent l="0" t="0" r="0" b="0"/>
          <wp:docPr id="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6862" cy="5336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65520EB" w14:textId="77777777" w:rsidR="00110B2A" w:rsidRDefault="00110B2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06B33" w14:textId="77777777" w:rsidR="00110B2A" w:rsidRDefault="00000000">
    <w:pPr>
      <w:pBdr>
        <w:top w:val="nil"/>
        <w:left w:val="nil"/>
        <w:bottom w:val="nil"/>
        <w:right w:val="nil"/>
        <w:between w:val="nil"/>
      </w:pBdr>
      <w:spacing w:after="360" w:line="240" w:lineRule="auto"/>
      <w:ind w:left="-810"/>
      <w:rPr>
        <w:color w:val="000000"/>
      </w:rPr>
    </w:pPr>
    <w:r>
      <w:rPr>
        <w:noProof/>
        <w:color w:val="000000"/>
      </w:rPr>
      <w:drawing>
        <wp:inline distT="0" distB="0" distL="0" distR="0" wp14:anchorId="71E6603B" wp14:editId="2E06BEFB">
          <wp:extent cx="7589845" cy="525249"/>
          <wp:effectExtent l="0" t="0" r="0" b="0"/>
          <wp:docPr id="2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9845" cy="5252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C52E8" w14:textId="77777777" w:rsidR="000A00D6" w:rsidRDefault="000A00D6">
      <w:pPr>
        <w:spacing w:after="0" w:line="240" w:lineRule="auto"/>
      </w:pPr>
      <w:r>
        <w:separator/>
      </w:r>
    </w:p>
  </w:footnote>
  <w:footnote w:type="continuationSeparator" w:id="0">
    <w:p w14:paraId="57A18158" w14:textId="77777777" w:rsidR="000A00D6" w:rsidRDefault="000A0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9D8E4" w14:textId="77777777" w:rsidR="00110B2A" w:rsidRDefault="00000000">
    <w:pPr>
      <w:ind w:left="-810"/>
    </w:pPr>
    <w:r>
      <w:rPr>
        <w:noProof/>
      </w:rPr>
      <w:drawing>
        <wp:inline distT="0" distB="0" distL="0" distR="0" wp14:anchorId="664823C8" wp14:editId="789195C8">
          <wp:extent cx="7508409" cy="558584"/>
          <wp:effectExtent l="0" t="0" r="0" b="0"/>
          <wp:docPr id="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8409" cy="558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25640" w14:textId="77777777" w:rsidR="00110B2A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1080" w:right="-1080"/>
      <w:jc w:val="center"/>
      <w:rPr>
        <w:rFonts w:ascii="Garamond" w:eastAsia="Garamond" w:hAnsi="Garamond" w:cs="Garamond"/>
        <w:color w:val="7F7F7F"/>
        <w:sz w:val="20"/>
        <w:szCs w:val="20"/>
      </w:rPr>
    </w:pPr>
    <w:r>
      <w:rPr>
        <w:rFonts w:ascii="Garamond" w:eastAsia="Garamond" w:hAnsi="Garamond" w:cs="Garamond"/>
        <w:noProof/>
        <w:color w:val="7F7F7F"/>
        <w:sz w:val="20"/>
        <w:szCs w:val="20"/>
      </w:rPr>
      <w:drawing>
        <wp:inline distT="0" distB="0" distL="0" distR="0" wp14:anchorId="49008456" wp14:editId="33E1A0E6">
          <wp:extent cx="7639045" cy="1268628"/>
          <wp:effectExtent l="0" t="0" r="0" b="0"/>
          <wp:docPr id="25" name="image6.jpg" descr="A person wearing sunglasses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A person wearing sunglasses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9045" cy="12686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B2A"/>
    <w:rsid w:val="000A00D6"/>
    <w:rsid w:val="00110B2A"/>
    <w:rsid w:val="008036DB"/>
    <w:rsid w:val="0094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427C02"/>
  <w15:docId w15:val="{95BD25D1-F1C8-2C45-98EE-7CB2C5E73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079"/>
  </w:style>
  <w:style w:type="paragraph" w:styleId="Heading1">
    <w:name w:val="heading 1"/>
    <w:basedOn w:val="Normal"/>
    <w:next w:val="Normal"/>
    <w:link w:val="Heading1Char"/>
    <w:uiPriority w:val="9"/>
    <w:qFormat/>
    <w:rsid w:val="00293C4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455F51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2314"/>
    <w:pPr>
      <w:keepNext/>
      <w:keepLines/>
      <w:spacing w:after="480"/>
      <w:outlineLvl w:val="1"/>
    </w:pPr>
    <w:rPr>
      <w:rFonts w:cstheme="majorBidi"/>
      <w:color w:val="455F51" w:themeColor="text2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E762A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55F51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line="240" w:lineRule="auto"/>
      <w:outlineLvl w:val="5"/>
    </w:pPr>
    <w:rPr>
      <w:rFonts w:cstheme="majorBidi"/>
      <w:color w:val="3E762A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55F51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3E762A" w:themeColor="accent1" w:themeShade="BF"/>
      <w:spacing w:val="0"/>
    </w:rPr>
  </w:style>
  <w:style w:type="paragraph" w:customStyle="1" w:styleId="ContactInfo">
    <w:name w:val="Contact Info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</w:rPr>
  </w:style>
  <w:style w:type="paragraph" w:styleId="Date">
    <w:name w:val="Date"/>
    <w:basedOn w:val="Normal"/>
    <w:next w:val="Normal"/>
    <w:link w:val="DateChar"/>
    <w:uiPriority w:val="2"/>
    <w:semiHidden/>
    <w:unhideWhenUsed/>
    <w:qFormat/>
    <w:pPr>
      <w:spacing w:before="540" w:after="360" w:line="240" w:lineRule="auto"/>
    </w:pPr>
    <w:rPr>
      <w:color w:val="549E39" w:themeColor="accent1"/>
      <w:sz w:val="22"/>
    </w:rPr>
  </w:style>
  <w:style w:type="character" w:customStyle="1" w:styleId="DateChar">
    <w:name w:val="Date Char"/>
    <w:basedOn w:val="DefaultParagraphFont"/>
    <w:link w:val="Date"/>
    <w:uiPriority w:val="2"/>
    <w:semiHidden/>
    <w:rPr>
      <w:color w:val="549E39" w:themeColor="accent1"/>
      <w:sz w:val="22"/>
    </w:rPr>
  </w:style>
  <w:style w:type="paragraph" w:styleId="Salutation">
    <w:name w:val="Salutation"/>
    <w:basedOn w:val="Normal"/>
    <w:next w:val="Normal"/>
    <w:link w:val="SalutationCh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Char">
    <w:name w:val="Salutation Char"/>
    <w:basedOn w:val="DefaultParagraphFont"/>
    <w:link w:val="Salutation"/>
    <w:uiPriority w:val="4"/>
    <w:semiHidden/>
  </w:style>
  <w:style w:type="paragraph" w:styleId="Closing">
    <w:name w:val="Closing"/>
    <w:basedOn w:val="Normal"/>
    <w:link w:val="ClosingChar"/>
    <w:uiPriority w:val="5"/>
    <w:semiHidden/>
    <w:unhideWhenUsed/>
    <w:qFormat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5"/>
    <w:semiHidden/>
  </w:style>
  <w:style w:type="paragraph" w:styleId="Signature">
    <w:name w:val="Signature"/>
    <w:basedOn w:val="Normal"/>
    <w:link w:val="SignatureChar"/>
    <w:uiPriority w:val="6"/>
    <w:semiHidden/>
    <w:unhideWhenUsed/>
    <w:qFormat/>
    <w:pPr>
      <w:spacing w:before="720" w:after="28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CompanyName">
    <w:name w:val="Company Name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3E762A" w:themeColor="accent1" w:themeShade="BF"/>
      <w:sz w:val="5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Footer">
    <w:name w:val="footer"/>
    <w:basedOn w:val="Normal"/>
    <w:link w:val="FooterChar"/>
    <w:uiPriority w:val="99"/>
    <w:rsid w:val="00293C4A"/>
    <w:pPr>
      <w:spacing w:after="360" w:line="240" w:lineRule="auto"/>
      <w:contextualSpacing/>
      <w:jc w:val="center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293C4A"/>
    <w:rPr>
      <w:color w:val="000000" w:themeColor="text1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6"/>
    <w:semiHidden/>
  </w:style>
  <w:style w:type="character" w:customStyle="1" w:styleId="Heading1Char">
    <w:name w:val="Heading 1 Char"/>
    <w:basedOn w:val="DefaultParagraphFont"/>
    <w:link w:val="Heading1"/>
    <w:uiPriority w:val="9"/>
    <w:rsid w:val="00293C4A"/>
    <w:rPr>
      <w:rFonts w:asciiTheme="majorHAnsi" w:eastAsiaTheme="majorEastAsia" w:hAnsiTheme="majorHAnsi" w:cstheme="majorBidi"/>
      <w:b/>
      <w:noProof/>
      <w:color w:val="455F51" w:themeColor="text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6079"/>
    <w:rPr>
      <w:rFonts w:cstheme="majorBidi"/>
      <w:color w:val="455F51" w:themeColor="text2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079"/>
    <w:rPr>
      <w:rFonts w:asciiTheme="majorHAnsi" w:eastAsiaTheme="majorEastAsia" w:hAnsiTheme="majorHAnsi" w:cstheme="majorBidi"/>
      <w:color w:val="3E762A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079"/>
    <w:rPr>
      <w:rFonts w:asciiTheme="majorHAnsi" w:eastAsiaTheme="majorEastAsia" w:hAnsiTheme="majorHAnsi" w:cstheme="majorBidi"/>
      <w:b/>
      <w:color w:val="455F51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079"/>
    <w:rPr>
      <w:rFonts w:cstheme="majorBidi"/>
      <w:color w:val="3E762A" w:themeColor="accent1" w:themeShade="B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079"/>
    <w:rPr>
      <w:rFonts w:asciiTheme="majorHAnsi" w:eastAsiaTheme="majorEastAsia" w:hAnsiTheme="majorHAnsi" w:cstheme="majorBidi"/>
      <w:b/>
      <w:iCs/>
      <w:color w:val="455F51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3E762A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B3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60ED"/>
    <w:rPr>
      <w:color w:val="6B9F25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60ED"/>
    <w:rPr>
      <w:color w:val="BA6906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60ED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rsid w:val="00281AA6"/>
    <w:pPr>
      <w:spacing w:after="0" w:line="360" w:lineRule="auto"/>
      <w:ind w:left="360"/>
    </w:pPr>
    <w:rPr>
      <w:rFonts w:ascii="Times New Roman" w:eastAsia="Times New Roman" w:hAnsi="Times New Roman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81AA6"/>
    <w:rPr>
      <w:rFonts w:ascii="Times New Roman" w:eastAsia="Times New Roman" w:hAnsi="Times New Roman" w:cs="Times New Roman"/>
      <w:szCs w:val="20"/>
      <w:lang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281AA6"/>
    <w:pPr>
      <w:spacing w:after="0" w:line="240" w:lineRule="auto"/>
      <w:ind w:left="720"/>
      <w:contextualSpacing/>
    </w:pPr>
    <w:rPr>
      <w:rFonts w:ascii="Cambria" w:eastAsia="Cambria" w:hAnsi="Cambria" w:cs="Times New Roman"/>
    </w:rPr>
  </w:style>
  <w:style w:type="paragraph" w:styleId="NormalWeb">
    <w:name w:val="Normal (Web)"/>
    <w:basedOn w:val="Normal"/>
    <w:uiPriority w:val="99"/>
    <w:semiHidden/>
    <w:unhideWhenUsed/>
    <w:rsid w:val="00752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fbShx1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bit.ly/31dtwsd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t.ly/3d3vLUv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ustom 100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iZIZ0I9GNIhO3Di4IkZW0U4NDg==">CgMxLjA4AHIhMWJhb3R1M0h0djN5dm42ZjV2bEdSNWlIbS1JakJ0alo3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771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Catherine Seat</cp:lastModifiedBy>
  <cp:revision>2</cp:revision>
  <dcterms:created xsi:type="dcterms:W3CDTF">2025-03-18T19:16:00Z</dcterms:created>
  <dcterms:modified xsi:type="dcterms:W3CDTF">2025-03-18T19:16:00Z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