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960B5" w14:textId="77777777" w:rsidR="00074261" w:rsidRDefault="00074261" w:rsidP="00074261">
      <w:pPr>
        <w:jc w:val="center"/>
        <w:rPr>
          <w:b/>
        </w:rPr>
      </w:pPr>
      <w:r>
        <w:rPr>
          <w:b/>
        </w:rPr>
        <w:t>National ABLE Savings Day Communications Tool Kit</w:t>
      </w:r>
    </w:p>
    <w:p w14:paraId="415FCD15" w14:textId="77777777" w:rsidR="00074261" w:rsidRDefault="00074261" w:rsidP="00074261"/>
    <w:p w14:paraId="5121252C" w14:textId="77777777" w:rsidR="009B7973" w:rsidRDefault="009B7973" w:rsidP="009B7973">
      <w:pPr>
        <w:rPr>
          <w:u w:val="single"/>
        </w:rPr>
      </w:pPr>
      <w:r>
        <w:rPr>
          <w:u w:val="single"/>
        </w:rPr>
        <w:t>Sample Press Release:</w:t>
      </w:r>
    </w:p>
    <w:p w14:paraId="7F9BFA6C" w14:textId="77777777" w:rsidR="009B7973" w:rsidRDefault="009B7973" w:rsidP="009B7973"/>
    <w:p w14:paraId="1DE30197" w14:textId="77777777" w:rsidR="009B7973" w:rsidRDefault="009B7973" w:rsidP="009B7973">
      <w:pPr>
        <w:jc w:val="center"/>
      </w:pPr>
      <w:r>
        <w:t>Celebrating National ABLE Savings Day</w:t>
      </w:r>
    </w:p>
    <w:p w14:paraId="28C0B72D" w14:textId="77777777" w:rsidR="009B7973" w:rsidRDefault="009B7973" w:rsidP="009B7973"/>
    <w:p w14:paraId="04401178" w14:textId="5B323462" w:rsidR="009B7973" w:rsidRDefault="009B7973" w:rsidP="009B7973">
      <w:r>
        <w:t>{CITY, STATE} (August 11, 2025) – August 14</w:t>
      </w:r>
      <w:r>
        <w:rPr>
          <w:vertAlign w:val="superscript"/>
        </w:rPr>
        <w:t>th</w:t>
      </w:r>
      <w:r>
        <w:t xml:space="preserve"> will mark the second National ABLE Savings Day where those involved in ABLE Savings Plans programs across the country highlight the value and importance these plans bring to those living with disabilities. </w:t>
      </w:r>
    </w:p>
    <w:p w14:paraId="28EACD16" w14:textId="77777777" w:rsidR="009B7973" w:rsidRDefault="009B7973" w:rsidP="009B7973"/>
    <w:p w14:paraId="52CA8A13" w14:textId="77777777" w:rsidR="009B7973" w:rsidRDefault="009B7973" w:rsidP="009B7973">
      <w:r>
        <w:t>The Stephen Beck, Jr. Achieving a Better Life Experience Act (ABLE Act) became law on December 19, 2014. The ABLE Act creates a new option for qualified individuals living with disabilities and their families to save for the future, while protecting eligibility for public benefits.</w:t>
      </w:r>
    </w:p>
    <w:p w14:paraId="3F1FE6E0" w14:textId="77777777" w:rsidR="009B7973" w:rsidRDefault="009B7973" w:rsidP="009B7973"/>
    <w:p w14:paraId="45E8EF66" w14:textId="77777777" w:rsidR="009B7973" w:rsidRDefault="009B7973" w:rsidP="009B7973">
      <w:r>
        <w:t xml:space="preserve">ABLE plans can change the way individuals with disabilities and their families participate in the community, build financial wellness and </w:t>
      </w:r>
      <w:proofErr w:type="gramStart"/>
      <w:r>
        <w:t>plan for the future</w:t>
      </w:r>
      <w:proofErr w:type="gramEnd"/>
      <w:r>
        <w:t xml:space="preserve"> by empowering them to save and invest for the added expenses that come with having a disability while protecting eligibility for federal means-tested benefits like SSI and Medicaid.  </w:t>
      </w:r>
    </w:p>
    <w:p w14:paraId="1434F599" w14:textId="77777777" w:rsidR="009B7973" w:rsidRDefault="009B7973" w:rsidP="009B7973"/>
    <w:p w14:paraId="4EBEA461" w14:textId="77777777" w:rsidR="009B7973" w:rsidRDefault="009B7973" w:rsidP="009B7973">
      <w:r>
        <w:t xml:space="preserve">ABLE accounts foster person-centered independence, build self-reliance, encourage employment and improve quality of life. Contributions to ABLE accounts can come from earnings, family, friends and other sources. Earnings on ABLE accounts are tax-deferred, and withdrawals are tax-free </w:t>
      </w:r>
      <w:proofErr w:type="gramStart"/>
      <w:r>
        <w:t>as long as</w:t>
      </w:r>
      <w:proofErr w:type="gramEnd"/>
      <w:r>
        <w:t xml:space="preserve"> they are used for qualified disability-related expenses.</w:t>
      </w:r>
    </w:p>
    <w:p w14:paraId="02B5071E" w14:textId="77777777" w:rsidR="009B7973" w:rsidRDefault="009B7973" w:rsidP="009B7973"/>
    <w:p w14:paraId="75DEB042" w14:textId="77777777" w:rsidR="009B7973" w:rsidRDefault="009B7973" w:rsidP="009B7973">
      <w:r>
        <w:t>{INSERT INFORMATION ABOUT SPECIFIC PLAN}</w:t>
      </w:r>
    </w:p>
    <w:p w14:paraId="7B1CD42E" w14:textId="77777777" w:rsidR="009B7973" w:rsidRDefault="009B7973" w:rsidP="009B7973"/>
    <w:p w14:paraId="1C04D163" w14:textId="77777777" w:rsidR="009B7973" w:rsidRDefault="009B7973" w:rsidP="009B7973">
      <w:r>
        <w:t xml:space="preserve">For more information about ABLE Savings Plans, visit the National Association of State Treasurers </w:t>
      </w:r>
      <w:hyperlink r:id="rId4">
        <w:r>
          <w:rPr>
            <w:color w:val="0563C1"/>
            <w:u w:val="single"/>
          </w:rPr>
          <w:t>here</w:t>
        </w:r>
      </w:hyperlink>
      <w:r>
        <w:t xml:space="preserve">. To learn more about {SPECIFIC PROGRAM}, click here to visit their website. </w:t>
      </w:r>
    </w:p>
    <w:p w14:paraId="7FE1935C" w14:textId="77777777" w:rsidR="009B7973" w:rsidRDefault="009B7973" w:rsidP="009B7973"/>
    <w:p w14:paraId="3F857F92" w14:textId="0BDF2CCE" w:rsidR="00D04D76" w:rsidRDefault="009B7973" w:rsidP="009B7973">
      <w:pPr>
        <w:jc w:val="center"/>
      </w:pPr>
      <w:r>
        <w:t>###</w:t>
      </w:r>
    </w:p>
    <w:sectPr w:rsidR="00D04D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261"/>
    <w:rsid w:val="00074261"/>
    <w:rsid w:val="005B23F6"/>
    <w:rsid w:val="008D0C80"/>
    <w:rsid w:val="0094309D"/>
    <w:rsid w:val="009B7973"/>
    <w:rsid w:val="00D04D76"/>
    <w:rsid w:val="00D614BA"/>
    <w:rsid w:val="00EB1707"/>
    <w:rsid w:val="00EC6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180310"/>
  <w15:chartTrackingRefBased/>
  <w15:docId w15:val="{DBF61CA3-AEC4-E946-80EC-A4A85CEB8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261"/>
    <w:pPr>
      <w:spacing w:after="0" w:line="240" w:lineRule="auto"/>
    </w:pPr>
    <w:rPr>
      <w:rFonts w:ascii="Calibri" w:eastAsia="Calibri" w:hAnsi="Calibri" w:cs="Calibri"/>
      <w:kern w:val="0"/>
      <w14:ligatures w14:val="none"/>
    </w:rPr>
  </w:style>
  <w:style w:type="paragraph" w:styleId="Heading1">
    <w:name w:val="heading 1"/>
    <w:basedOn w:val="Normal"/>
    <w:next w:val="Normal"/>
    <w:link w:val="Heading1Char"/>
    <w:uiPriority w:val="9"/>
    <w:qFormat/>
    <w:rsid w:val="00074261"/>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74261"/>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74261"/>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74261"/>
    <w:pPr>
      <w:keepNext/>
      <w:keepLines/>
      <w:spacing w:before="80" w:after="40" w:line="278"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074261"/>
    <w:pPr>
      <w:keepNext/>
      <w:keepLines/>
      <w:spacing w:before="80" w:after="40" w:line="278"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074261"/>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074261"/>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074261"/>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074261"/>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426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7426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7426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7426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7426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742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42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42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4261"/>
    <w:rPr>
      <w:rFonts w:eastAsiaTheme="majorEastAsia" w:cstheme="majorBidi"/>
      <w:color w:val="272727" w:themeColor="text1" w:themeTint="D8"/>
    </w:rPr>
  </w:style>
  <w:style w:type="paragraph" w:styleId="Title">
    <w:name w:val="Title"/>
    <w:basedOn w:val="Normal"/>
    <w:next w:val="Normal"/>
    <w:link w:val="TitleChar"/>
    <w:uiPriority w:val="10"/>
    <w:qFormat/>
    <w:rsid w:val="0007426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742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4261"/>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742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4261"/>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074261"/>
    <w:rPr>
      <w:i/>
      <w:iCs/>
      <w:color w:val="404040" w:themeColor="text1" w:themeTint="BF"/>
    </w:rPr>
  </w:style>
  <w:style w:type="paragraph" w:styleId="ListParagraph">
    <w:name w:val="List Paragraph"/>
    <w:basedOn w:val="Normal"/>
    <w:uiPriority w:val="34"/>
    <w:qFormat/>
    <w:rsid w:val="00074261"/>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074261"/>
    <w:rPr>
      <w:i/>
      <w:iCs/>
      <w:color w:val="2F5496" w:themeColor="accent1" w:themeShade="BF"/>
    </w:rPr>
  </w:style>
  <w:style w:type="paragraph" w:styleId="IntenseQuote">
    <w:name w:val="Intense Quote"/>
    <w:basedOn w:val="Normal"/>
    <w:next w:val="Normal"/>
    <w:link w:val="IntenseQuoteChar"/>
    <w:uiPriority w:val="30"/>
    <w:qFormat/>
    <w:rsid w:val="00074261"/>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074261"/>
    <w:rPr>
      <w:i/>
      <w:iCs/>
      <w:color w:val="2F5496" w:themeColor="accent1" w:themeShade="BF"/>
    </w:rPr>
  </w:style>
  <w:style w:type="character" w:styleId="IntenseReference">
    <w:name w:val="Intense Reference"/>
    <w:basedOn w:val="DefaultParagraphFont"/>
    <w:uiPriority w:val="32"/>
    <w:qFormat/>
    <w:rsid w:val="000742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st.org/ab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1375</Characters>
  <Application>Microsoft Office Word</Application>
  <DocSecurity>0</DocSecurity>
  <Lines>11</Lines>
  <Paragraphs>3</Paragraphs>
  <ScaleCrop>false</ScaleCrop>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Seat</dc:creator>
  <cp:keywords/>
  <dc:description/>
  <cp:lastModifiedBy>Catherine Seat</cp:lastModifiedBy>
  <cp:revision>2</cp:revision>
  <dcterms:created xsi:type="dcterms:W3CDTF">2025-04-10T17:38:00Z</dcterms:created>
  <dcterms:modified xsi:type="dcterms:W3CDTF">2025-04-10T17:38:00Z</dcterms:modified>
</cp:coreProperties>
</file>