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08CC0" w14:textId="77777777" w:rsidR="002D1573" w:rsidRDefault="00000000">
      <w:pPr>
        <w:pStyle w:val="Title"/>
      </w:pPr>
      <w:r>
        <w:t>Financial Literacy Month Communications Toolkit (2026)</w:t>
      </w:r>
    </w:p>
    <w:p w14:paraId="0DC4766C" w14:textId="77777777" w:rsidR="002D1573" w:rsidRDefault="00000000">
      <w:pPr>
        <w:pStyle w:val="Heading1"/>
      </w:pPr>
      <w:r>
        <w:t>Introduction</w:t>
      </w:r>
    </w:p>
    <w:p w14:paraId="44FFCA73" w14:textId="77777777" w:rsidR="002D1573" w:rsidRDefault="00000000">
      <w:r>
        <w:t>April is Financial Literacy Month, a national opportunity to promote financial education and empower individuals and families to make informed financial decisions.</w:t>
      </w:r>
      <w:r>
        <w:br/>
      </w:r>
      <w:r>
        <w:br/>
        <w:t>This toolkit includes ready-to-use resources to help highlight financial literacy initiatives, including:</w:t>
      </w:r>
      <w:r>
        <w:br/>
        <w:t>• Social media posts</w:t>
      </w:r>
      <w:r>
        <w:br/>
        <w:t>• A sample op-ed</w:t>
      </w:r>
      <w:r>
        <w:br/>
        <w:t>• A press release template</w:t>
      </w:r>
      <w:r>
        <w:br/>
        <w:t>• Graphics and educational materials</w:t>
      </w:r>
      <w:r>
        <w:br/>
      </w:r>
      <w:r>
        <w:br/>
        <w:t>Please feel free to adapt these materials to fit your office, voice, and state-specific programs.</w:t>
      </w:r>
    </w:p>
    <w:p w14:paraId="240686FB" w14:textId="77777777" w:rsidR="002D1573" w:rsidRDefault="00000000">
      <w:pPr>
        <w:pStyle w:val="Heading1"/>
      </w:pPr>
      <w:r>
        <w:t>Graphics</w:t>
      </w:r>
    </w:p>
    <w:p w14:paraId="2974FF8F" w14:textId="77777777" w:rsidR="002D1573" w:rsidRDefault="00000000">
      <w:r>
        <w:t>Financial Wellness Infographic:</w:t>
      </w:r>
      <w:r>
        <w:br/>
        <w:t>https://nast.org/wp-content/uploads/financialwellness/speakers/infographic.pdf</w:t>
      </w:r>
      <w:r>
        <w:br/>
      </w:r>
      <w:r>
        <w:br/>
        <w:t>Financial Wellness Budget Worksheet:</w:t>
      </w:r>
      <w:r>
        <w:br/>
        <w:t>https://nast.org/wp-content/uploads/financialwellness/speakers/worksheet.pdf</w:t>
      </w:r>
    </w:p>
    <w:p w14:paraId="087CE985" w14:textId="77777777" w:rsidR="002D1573" w:rsidRDefault="00000000">
      <w:pPr>
        <w:pStyle w:val="Heading1"/>
      </w:pPr>
      <w:r>
        <w:t>Key Data Points (with Citations)</w:t>
      </w:r>
    </w:p>
    <w:p w14:paraId="3B173B41" w14:textId="77777777" w:rsidR="002D1573" w:rsidRDefault="00000000">
      <w:r>
        <w:t>• Americans hold more than $1.8 trillion in student loan debt. (EducationData.org, 2025)</w:t>
      </w:r>
      <w:r>
        <w:br/>
        <w:t>• U.S. adults correctly answer about 49% of personal finance questions on average. (TIAA Institute–GFLEC Personal Finance Index, 2024)</w:t>
      </w:r>
      <w:r>
        <w:br/>
        <w:t>• Only 57% of U.S. adults are considered financially literate. (S&amp;P Global Financial Literacy Survey)</w:t>
      </w:r>
      <w:r>
        <w:br/>
        <w:t>• Financial education mandates are associated with improved borrowing outcomes for students. (Stoddard &amp; Urban, NEFE, 2018)</w:t>
      </w:r>
    </w:p>
    <w:p w14:paraId="0548FF57" w14:textId="77777777" w:rsidR="002D1573" w:rsidRDefault="00000000">
      <w:pPr>
        <w:pStyle w:val="Heading1"/>
      </w:pPr>
      <w:r>
        <w:t>Social Media Posts</w:t>
      </w:r>
    </w:p>
    <w:p w14:paraId="5C784E19" w14:textId="77777777" w:rsidR="002D1573" w:rsidRDefault="00000000">
      <w:r>
        <w:t>April is #FinancialLiteracyMonth — a perfect time to take small steps toward stronger financial health. Start with a simple budget or savings goal and build from there. Explore free financial wellness tools: https://bit.ly/3t3y3cA #FinancialEducation #NASTSaves</w:t>
      </w:r>
    </w:p>
    <w:p w14:paraId="0E58F658" w14:textId="77777777" w:rsidR="002D1573" w:rsidRDefault="00000000">
      <w:r>
        <w:lastRenderedPageBreak/>
        <w:t>Americans currently hold more than $1.8 trillion in student loan debt, making education planning more important than ever (EducationData.org, 2025). 529 savings plans help families prepare for future education costs and reduce the need for borrowing. Learn more: @529forCollege #FinancialLiteracyMonth #NASTSaves</w:t>
      </w:r>
    </w:p>
    <w:p w14:paraId="05EF389B" w14:textId="77777777" w:rsidR="002D1573" w:rsidRDefault="00000000">
      <w:r>
        <w:t>Financial wellness starts with understanding where your money goes. Try this financial wellness worksheet to track spending and build a better budget: https://bit.ly/3rBY5Dn #FinancialEducation #FinancialLiteracyMonth</w:t>
      </w:r>
    </w:p>
    <w:p w14:paraId="455B5359" w14:textId="77777777" w:rsidR="002D1573" w:rsidRDefault="00000000">
      <w:r>
        <w:t>Did you know U.S. adults correctly answer only about 49% of personal finance questions on average (TIAA Institute–GFLEC Personal Finance Index, 2024)? Financial education helps people make smarter decisions about saving, investing, and borrowing. #FinancialLiteracyMonth #FinancialEducation</w:t>
      </w:r>
    </w:p>
    <w:p w14:paraId="5B994A48" w14:textId="77777777" w:rsidR="002D1573" w:rsidRDefault="00000000">
      <w:r>
        <w:t>Financial education programs exist across the country. See what programs exist in your state and how you can get involved: https://nast.org/financialwellness/census/ #StateTreasurers #FinancialLiteracyMonth</w:t>
      </w:r>
    </w:p>
    <w:p w14:paraId="22C39AE7" w14:textId="77777777" w:rsidR="002D1573" w:rsidRDefault="00000000">
      <w:pPr>
        <w:pStyle w:val="Heading1"/>
      </w:pPr>
      <w:r>
        <w:t>Sample Op-Ed</w:t>
      </w:r>
    </w:p>
    <w:p w14:paraId="451A553A" w14:textId="77777777" w:rsidR="002D1573" w:rsidRDefault="00000000">
      <w:r>
        <w:t>April is a time of renewal. As spring arrives and we refresh our homes and routines, it is also a perfect opportunity to take a fresh look at our financial lives.</w:t>
      </w:r>
      <w:r>
        <w:br/>
      </w:r>
      <w:r>
        <w:br/>
        <w:t>That is one reason April is recognized nationwide as Financial Literacy Month — a time to encourage Americans to build stronger financial habits, expand their financial knowledge, and plan for their future.</w:t>
      </w:r>
      <w:r>
        <w:br/>
      </w:r>
      <w:r>
        <w:br/>
        <w:t>Financial decisions affect every stage of life, from managing everyday expenses and saving for emergencies to planning for education or retirement. Financial knowledge empowers individuals and families to make informed choices.</w:t>
      </w:r>
      <w:r>
        <w:br/>
      </w:r>
      <w:r>
        <w:br/>
        <w:t>Yet financial literacy remains a challenge across the country. Research shows U.S. adults correctly answer only about half of basic financial literacy questions (TIAA Institute–GFLEC Personal Finance Index, 2024), highlighting the need for greater financial education and access to resources.</w:t>
      </w:r>
      <w:r>
        <w:br/>
      </w:r>
      <w:r>
        <w:br/>
        <w:t>At the same time, Americans collectively hold more than $1.8 trillion in student loan debt (EducationData.org, 2025), demonstrating the importance of financial planning and education early in life.</w:t>
      </w:r>
      <w:r>
        <w:br/>
      </w:r>
      <w:r>
        <w:br/>
        <w:t>As a member of the National Association of State Treasurers (NAST), we are committed to improving financial capability and expanding access to financial education tools for residents of {STATE}.</w:t>
      </w:r>
      <w:r>
        <w:br/>
      </w:r>
      <w:r>
        <w:br/>
      </w:r>
      <w:r>
        <w:lastRenderedPageBreak/>
        <w:t>{INSERT STATE-SPECIFIC STORY OR PROGRAM}</w:t>
      </w:r>
      <w:r>
        <w:br/>
      </w:r>
      <w:r>
        <w:br/>
        <w:t>This Financial Literacy Month, I encourage residents of {STATE} to take one step toward improving their financial future — whether that means creating a budget, increasing savings, or learning about financial tools available in our state.</w:t>
      </w:r>
    </w:p>
    <w:p w14:paraId="1E446C96" w14:textId="77777777" w:rsidR="002D1573" w:rsidRDefault="00000000">
      <w:pPr>
        <w:pStyle w:val="Heading1"/>
      </w:pPr>
      <w:r>
        <w:t>Sample Press Release</w:t>
      </w:r>
    </w:p>
    <w:p w14:paraId="42067A27" w14:textId="77777777" w:rsidR="002D1573" w:rsidRDefault="00000000">
      <w:r>
        <w:t>FOR IMMEDIATE RELEASE</w:t>
      </w:r>
      <w:r>
        <w:br/>
      </w:r>
      <w:r>
        <w:br/>
        <w:t>April XX, 2026</w:t>
      </w:r>
      <w:r>
        <w:br/>
      </w:r>
      <w:r>
        <w:br/>
        <w:t>(City, State) — April is Financial Literacy Month, a national effort dedicated to promoting financial education and helping Americans develop the knowledge and skills needed to make informed financial decisions.</w:t>
      </w:r>
      <w:r>
        <w:br/>
      </w:r>
      <w:r>
        <w:br/>
        <w:t>Treasurer {NAME} is encouraging residents of {STATE} to use this month as an opportunity to strengthen their financial knowledge and explore available financial education resources.</w:t>
      </w:r>
      <w:r>
        <w:br/>
      </w:r>
      <w:r>
        <w:br/>
        <w:t>"Financial literacy is essential for building financial stability and opportunity," said Treasurer {NAME}. "When individuals have access to the tools and knowledge needed to manage their finances, they are better prepared to plan for the future and navigate economic challenges."</w:t>
      </w:r>
      <w:r>
        <w:br/>
      </w:r>
      <w:r>
        <w:br/>
        <w:t>Across the United States, financial literacy remains an ongoing challenge. Studies show U.S. adults correctly answer only about 49% of personal finance questions (TIAA Institute–GFLEC Personal Finance Index, 2024).</w:t>
      </w:r>
      <w:r>
        <w:br/>
      </w:r>
      <w:r>
        <w:br/>
        <w:t>Americans collectively hold more than $1.8 trillion in student loan debt (EducationData.org, 2025), demonstrating the importance of financial planning and education early in life.</w:t>
      </w:r>
      <w:r>
        <w:br/>
      </w:r>
      <w:r>
        <w:br/>
        <w:t>{Insert Local Financial Education Program}</w:t>
      </w:r>
      <w:r>
        <w:br/>
      </w:r>
      <w:r>
        <w:br/>
        <w:t>For more information, contact {TREASURER OFFICE CONTACT INFO}.</w:t>
      </w:r>
    </w:p>
    <w:p w14:paraId="0D8904D6" w14:textId="77777777" w:rsidR="002D1573" w:rsidRDefault="00000000">
      <w:pPr>
        <w:pStyle w:val="Heading1"/>
      </w:pPr>
      <w:r>
        <w:t>References</w:t>
      </w:r>
    </w:p>
    <w:p w14:paraId="5C8B30F9" w14:textId="77777777" w:rsidR="002D1573" w:rsidRDefault="00000000">
      <w:r>
        <w:t>TIAA Institute &amp; Global Financial Literacy Excellence Center. (2024). Personal Finance Index. https://www.tiaainstitute.org</w:t>
      </w:r>
    </w:p>
    <w:p w14:paraId="62E2B93D" w14:textId="77777777" w:rsidR="002D1573" w:rsidRDefault="00000000">
      <w:r>
        <w:t>EducationData.org. (2025). Student Loan Debt Statistics. https://educationdata.org/student-loan-debt-statistics</w:t>
      </w:r>
    </w:p>
    <w:p w14:paraId="2EE951DF" w14:textId="77777777" w:rsidR="002D1573" w:rsidRDefault="00000000">
      <w:r>
        <w:t>S&amp;P Global Financial Literacy Survey. https://gflec.org/education/sp-global-finlit-survey/</w:t>
      </w:r>
    </w:p>
    <w:p w14:paraId="47F6A364" w14:textId="77777777" w:rsidR="002D1573" w:rsidRDefault="00000000">
      <w:r>
        <w:lastRenderedPageBreak/>
        <w:t>Stoddard, C. &amp; Urban, C. (2018). The Effects of K-12 Financial Education Mandates on Student Postsecondary Outcomes. National Endowment for Financial Education.</w:t>
      </w:r>
    </w:p>
    <w:sectPr w:rsidR="002D157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815654">
    <w:abstractNumId w:val="8"/>
  </w:num>
  <w:num w:numId="2" w16cid:durableId="1376811699">
    <w:abstractNumId w:val="6"/>
  </w:num>
  <w:num w:numId="3" w16cid:durableId="152843472">
    <w:abstractNumId w:val="5"/>
  </w:num>
  <w:num w:numId="4" w16cid:durableId="1765606382">
    <w:abstractNumId w:val="4"/>
  </w:num>
  <w:num w:numId="5" w16cid:durableId="594635408">
    <w:abstractNumId w:val="7"/>
  </w:num>
  <w:num w:numId="6" w16cid:durableId="113260050">
    <w:abstractNumId w:val="3"/>
  </w:num>
  <w:num w:numId="7" w16cid:durableId="411125374">
    <w:abstractNumId w:val="2"/>
  </w:num>
  <w:num w:numId="8" w16cid:durableId="1655832692">
    <w:abstractNumId w:val="1"/>
  </w:num>
  <w:num w:numId="9" w16cid:durableId="1534689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D1573"/>
    <w:rsid w:val="00326F90"/>
    <w:rsid w:val="00AA1D8D"/>
    <w:rsid w:val="00B47730"/>
    <w:rsid w:val="00CB0664"/>
    <w:rsid w:val="00D05402"/>
    <w:rsid w:val="00EA1A8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47D975"/>
  <w14:defaultImageDpi w14:val="300"/>
  <w15:docId w15:val="{0E2C20F4-BE1E-A845-A7BD-8FDD7BB17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761</Words>
  <Characters>5105</Characters>
  <Application>Microsoft Office Word</Application>
  <DocSecurity>0</DocSecurity>
  <Lines>111</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Catherine Seat</cp:lastModifiedBy>
  <cp:revision>2</cp:revision>
  <dcterms:created xsi:type="dcterms:W3CDTF">2013-12-23T23:15:00Z</dcterms:created>
  <dcterms:modified xsi:type="dcterms:W3CDTF">2026-03-09T19:00:00Z</dcterms:modified>
  <cp:category/>
</cp:coreProperties>
</file>