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D30E" w14:textId="77777777" w:rsidR="00D341CC" w:rsidRPr="00D341CC" w:rsidRDefault="00D341CC" w:rsidP="00D341CC">
      <w:pPr>
        <w:keepNext/>
        <w:keepLines/>
        <w:spacing w:after="480" w:line="288" w:lineRule="auto"/>
        <w:outlineLvl w:val="1"/>
        <w:rPr>
          <w:rFonts w:ascii="Calibri" w:eastAsia="Calibri" w:hAnsi="Calibri" w:cs="Times New Roman"/>
          <w:b/>
          <w:color w:val="455F51"/>
          <w:kern w:val="0"/>
          <w:u w:val="single"/>
          <w14:ligatures w14:val="none"/>
        </w:rPr>
      </w:pPr>
      <w:r w:rsidRPr="00D341CC">
        <w:rPr>
          <w:rFonts w:ascii="Calibri" w:eastAsia="Calibri" w:hAnsi="Calibri" w:cs="Times New Roman"/>
          <w:b/>
          <w:color w:val="455F51"/>
          <w:kern w:val="0"/>
          <w:u w:val="single"/>
          <w14:ligatures w14:val="none"/>
        </w:rPr>
        <w:t>Sample Press Release</w:t>
      </w:r>
    </w:p>
    <w:p w14:paraId="0A19991B" w14:textId="77777777" w:rsidR="00D341CC" w:rsidRPr="00D341CC" w:rsidRDefault="00D341CC" w:rsidP="00D341CC">
      <w:pPr>
        <w:spacing w:after="240" w:line="288" w:lineRule="auto"/>
        <w:rPr>
          <w:rFonts w:ascii="Calibri" w:eastAsia="Calibri" w:hAnsi="Calibri" w:cs="Calibri"/>
          <w:kern w:val="0"/>
          <w14:ligatures w14:val="none"/>
        </w:rPr>
      </w:pPr>
      <w:proofErr w:type="gramStart"/>
      <w:r w:rsidRPr="00D341CC">
        <w:rPr>
          <w:rFonts w:ascii="Calibri" w:eastAsia="Calibri" w:hAnsi="Calibri" w:cs="Calibri"/>
          <w:kern w:val="0"/>
          <w14:ligatures w14:val="none"/>
        </w:rPr>
        <w:t>April XX,</w:t>
      </w:r>
      <w:proofErr w:type="gramEnd"/>
      <w:r w:rsidRPr="00D341CC">
        <w:rPr>
          <w:rFonts w:ascii="Calibri" w:eastAsia="Calibri" w:hAnsi="Calibri" w:cs="Calibri"/>
          <w:kern w:val="0"/>
          <w14:ligatures w14:val="none"/>
        </w:rPr>
        <w:t xml:space="preserve"> 2025 (City, State) – April is Financial Literacy Month. A dedicated time to reflect on the state of financial education in local communities and across the nation. Treasurer XX is dedicated to the financial wellness of XX.</w:t>
      </w:r>
    </w:p>
    <w:p w14:paraId="13134C32" w14:textId="77777777" w:rsidR="00D341CC" w:rsidRPr="00D341CC" w:rsidRDefault="00D341CC" w:rsidP="00D341CC">
      <w:pPr>
        <w:spacing w:after="240" w:line="288" w:lineRule="auto"/>
        <w:rPr>
          <w:rFonts w:ascii="Calibri" w:eastAsia="Calibri" w:hAnsi="Calibri" w:cs="Calibri"/>
          <w:kern w:val="0"/>
          <w14:ligatures w14:val="none"/>
        </w:rPr>
      </w:pPr>
      <w:r w:rsidRPr="00D341CC">
        <w:rPr>
          <w:rFonts w:ascii="Calibri" w:eastAsia="Calibri" w:hAnsi="Calibri" w:cs="Calibri"/>
          <w:kern w:val="0"/>
          <w14:ligatures w14:val="none"/>
        </w:rPr>
        <w:t xml:space="preserve">According to </w:t>
      </w:r>
      <w:hyperlink r:id="rId4">
        <w:r w:rsidRPr="00D341CC">
          <w:rPr>
            <w:rFonts w:ascii="Calibri" w:eastAsia="Calibri" w:hAnsi="Calibri" w:cs="Calibri"/>
            <w:color w:val="6B9F25"/>
            <w:kern w:val="0"/>
            <w:u w:val="single"/>
            <w14:ligatures w14:val="none"/>
          </w:rPr>
          <w:t>Standard &amp; Poor's Ratings Services Global Financial Literacy Survey</w:t>
        </w:r>
      </w:hyperlink>
      <w:r w:rsidRPr="00D341CC">
        <w:rPr>
          <w:rFonts w:ascii="Calibri" w:eastAsia="Calibri" w:hAnsi="Calibri" w:cs="Calibri"/>
          <w:kern w:val="0"/>
          <w14:ligatures w14:val="none"/>
        </w:rPr>
        <w:t xml:space="preserve">, only 57% of adults in the US are considered financially literate. While 100% of Americans are making decisions with financial impact, only half are equipped to do so. </w:t>
      </w:r>
    </w:p>
    <w:p w14:paraId="665ED428" w14:textId="77777777" w:rsidR="00D341CC" w:rsidRPr="00D341CC" w:rsidRDefault="00D341CC" w:rsidP="00D341CC">
      <w:pPr>
        <w:spacing w:after="240" w:line="288" w:lineRule="auto"/>
        <w:rPr>
          <w:rFonts w:ascii="Calibri" w:eastAsia="Calibri" w:hAnsi="Calibri" w:cs="Calibri"/>
          <w:i/>
          <w:kern w:val="0"/>
          <w14:ligatures w14:val="none"/>
        </w:rPr>
      </w:pPr>
      <w:r w:rsidRPr="00D341CC">
        <w:rPr>
          <w:rFonts w:ascii="Calibri" w:eastAsia="Calibri" w:hAnsi="Calibri" w:cs="Calibri"/>
          <w:i/>
          <w:kern w:val="0"/>
          <w14:ligatures w14:val="none"/>
        </w:rPr>
        <w:t>{Quote from Treasurer XX}</w:t>
      </w:r>
    </w:p>
    <w:p w14:paraId="5EFDF2FF" w14:textId="77777777" w:rsidR="00D341CC" w:rsidRPr="00D341CC" w:rsidRDefault="00D341CC" w:rsidP="00D341CC">
      <w:pPr>
        <w:spacing w:after="240" w:line="288" w:lineRule="auto"/>
        <w:rPr>
          <w:rFonts w:ascii="Calibri" w:eastAsia="Calibri" w:hAnsi="Calibri" w:cs="Calibri"/>
          <w:kern w:val="0"/>
          <w14:ligatures w14:val="none"/>
        </w:rPr>
      </w:pPr>
      <w:r w:rsidRPr="00D341CC">
        <w:rPr>
          <w:rFonts w:ascii="Calibri" w:eastAsia="Calibri" w:hAnsi="Calibri" w:cs="Calibri"/>
          <w:kern w:val="0"/>
          <w14:ligatures w14:val="none"/>
        </w:rPr>
        <w:t xml:space="preserve">The National Association of State Treasurers (NAST) has provided tools for the continued financial education of government employees. Brought together by this shared mission, the Center for State and Local Government Excellence, the International Public Management Association for Human Resources and the NAST Foundation, funded by Wells Fargo developed the </w:t>
      </w:r>
      <w:hyperlink r:id="rId5">
        <w:r w:rsidRPr="00D341CC">
          <w:rPr>
            <w:rFonts w:ascii="Calibri" w:eastAsia="Calibri" w:hAnsi="Calibri" w:cs="Calibri"/>
            <w:color w:val="6B9F25"/>
            <w:kern w:val="0"/>
            <w:u w:val="single"/>
            <w14:ligatures w14:val="none"/>
          </w:rPr>
          <w:t>Financial Wellness Education and Support Program</w:t>
        </w:r>
      </w:hyperlink>
      <w:r w:rsidRPr="00D341CC">
        <w:rPr>
          <w:rFonts w:ascii="Calibri" w:eastAsia="Calibri" w:hAnsi="Calibri" w:cs="Calibri"/>
          <w:kern w:val="0"/>
          <w14:ligatures w14:val="none"/>
        </w:rPr>
        <w:t xml:space="preserve">. This program published a toolkit for speakers and conferences on the topic as well as a booklet walking through several stages in a person’s financial journey.  </w:t>
      </w:r>
    </w:p>
    <w:p w14:paraId="4F601320" w14:textId="77777777" w:rsidR="00D341CC" w:rsidRPr="00D341CC" w:rsidRDefault="00D341CC" w:rsidP="00D341CC">
      <w:pPr>
        <w:spacing w:after="240" w:line="288" w:lineRule="auto"/>
        <w:rPr>
          <w:rFonts w:ascii="Calibri" w:eastAsia="Calibri" w:hAnsi="Calibri" w:cs="Calibri"/>
          <w:i/>
          <w:kern w:val="0"/>
          <w14:ligatures w14:val="none"/>
        </w:rPr>
      </w:pPr>
      <w:r w:rsidRPr="00D341CC">
        <w:rPr>
          <w:rFonts w:ascii="Calibri" w:eastAsia="Calibri" w:hAnsi="Calibri" w:cs="Calibri"/>
          <w:i/>
          <w:kern w:val="0"/>
          <w14:ligatures w14:val="none"/>
        </w:rPr>
        <w:t>{Insert Local Financial Education Program}</w:t>
      </w:r>
    </w:p>
    <w:p w14:paraId="33CAA172" w14:textId="77777777" w:rsidR="00D341CC" w:rsidRPr="00D341CC" w:rsidRDefault="00D341CC" w:rsidP="00D341CC">
      <w:pPr>
        <w:spacing w:after="240" w:line="288" w:lineRule="auto"/>
        <w:rPr>
          <w:rFonts w:ascii="Calibri" w:eastAsia="Calibri" w:hAnsi="Calibri" w:cs="Calibri"/>
          <w:kern w:val="0"/>
          <w14:ligatures w14:val="none"/>
        </w:rPr>
      </w:pPr>
      <w:r w:rsidRPr="00D341CC">
        <w:rPr>
          <w:rFonts w:ascii="Calibri" w:eastAsia="Calibri" w:hAnsi="Calibri" w:cs="Calibri"/>
          <w:kern w:val="0"/>
          <w14:ligatures w14:val="none"/>
        </w:rPr>
        <w:t xml:space="preserve">For more information on the Financial Wellness Educations and Support Program, email XX at XX. To contact the Office of XX State Treasurer, please call XX or email XX. </w:t>
      </w:r>
    </w:p>
    <w:p w14:paraId="7FA05EB0" w14:textId="77777777" w:rsidR="00D341CC" w:rsidRPr="00D341CC" w:rsidRDefault="00D341CC" w:rsidP="00D341CC">
      <w:pPr>
        <w:spacing w:after="240" w:line="288" w:lineRule="auto"/>
        <w:jc w:val="center"/>
        <w:rPr>
          <w:rFonts w:ascii="Calibri" w:eastAsia="Calibri" w:hAnsi="Calibri" w:cs="Calibri"/>
          <w:kern w:val="0"/>
          <w14:ligatures w14:val="none"/>
        </w:rPr>
      </w:pPr>
      <w:r w:rsidRPr="00D341CC">
        <w:rPr>
          <w:rFonts w:ascii="Calibri" w:eastAsia="Calibri" w:hAnsi="Calibri" w:cs="Calibri"/>
          <w:kern w:val="0"/>
          <w14:ligatures w14:val="none"/>
        </w:rPr>
        <w:t>###</w:t>
      </w:r>
    </w:p>
    <w:p w14:paraId="2DA1BEE2" w14:textId="77777777" w:rsidR="00761C6A" w:rsidRPr="00761C6A" w:rsidRDefault="00761C6A" w:rsidP="00761C6A">
      <w:pPr>
        <w:spacing w:after="240" w:line="288" w:lineRule="auto"/>
        <w:rPr>
          <w:rFonts w:ascii="Calibri" w:eastAsia="Calibri" w:hAnsi="Calibri" w:cs="Calibri"/>
          <w:kern w:val="0"/>
          <w14:ligatures w14:val="none"/>
        </w:rPr>
      </w:pPr>
    </w:p>
    <w:p w14:paraId="62373D52" w14:textId="77777777" w:rsidR="00D04D76" w:rsidRDefault="00D04D76"/>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6A"/>
    <w:rsid w:val="002C01B5"/>
    <w:rsid w:val="005B23F6"/>
    <w:rsid w:val="0075609A"/>
    <w:rsid w:val="00761C6A"/>
    <w:rsid w:val="00D04D76"/>
    <w:rsid w:val="00D341CC"/>
    <w:rsid w:val="00D6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5B2D8"/>
  <w15:chartTrackingRefBased/>
  <w15:docId w15:val="{B02A4765-8E4D-5443-948E-1965DB39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C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1C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1C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1C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1C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1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1C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1C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1C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1C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1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C6A"/>
    <w:rPr>
      <w:rFonts w:eastAsiaTheme="majorEastAsia" w:cstheme="majorBidi"/>
      <w:color w:val="272727" w:themeColor="text1" w:themeTint="D8"/>
    </w:rPr>
  </w:style>
  <w:style w:type="paragraph" w:styleId="Title">
    <w:name w:val="Title"/>
    <w:basedOn w:val="Normal"/>
    <w:next w:val="Normal"/>
    <w:link w:val="TitleChar"/>
    <w:uiPriority w:val="10"/>
    <w:qFormat/>
    <w:rsid w:val="00761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C6A"/>
    <w:pPr>
      <w:spacing w:before="160"/>
      <w:jc w:val="center"/>
    </w:pPr>
    <w:rPr>
      <w:i/>
      <w:iCs/>
      <w:color w:val="404040" w:themeColor="text1" w:themeTint="BF"/>
    </w:rPr>
  </w:style>
  <w:style w:type="character" w:customStyle="1" w:styleId="QuoteChar">
    <w:name w:val="Quote Char"/>
    <w:basedOn w:val="DefaultParagraphFont"/>
    <w:link w:val="Quote"/>
    <w:uiPriority w:val="29"/>
    <w:rsid w:val="00761C6A"/>
    <w:rPr>
      <w:i/>
      <w:iCs/>
      <w:color w:val="404040" w:themeColor="text1" w:themeTint="BF"/>
    </w:rPr>
  </w:style>
  <w:style w:type="paragraph" w:styleId="ListParagraph">
    <w:name w:val="List Paragraph"/>
    <w:basedOn w:val="Normal"/>
    <w:uiPriority w:val="34"/>
    <w:qFormat/>
    <w:rsid w:val="00761C6A"/>
    <w:pPr>
      <w:ind w:left="720"/>
      <w:contextualSpacing/>
    </w:pPr>
  </w:style>
  <w:style w:type="character" w:styleId="IntenseEmphasis">
    <w:name w:val="Intense Emphasis"/>
    <w:basedOn w:val="DefaultParagraphFont"/>
    <w:uiPriority w:val="21"/>
    <w:qFormat/>
    <w:rsid w:val="00761C6A"/>
    <w:rPr>
      <w:i/>
      <w:iCs/>
      <w:color w:val="2F5496" w:themeColor="accent1" w:themeShade="BF"/>
    </w:rPr>
  </w:style>
  <w:style w:type="paragraph" w:styleId="IntenseQuote">
    <w:name w:val="Intense Quote"/>
    <w:basedOn w:val="Normal"/>
    <w:next w:val="Normal"/>
    <w:link w:val="IntenseQuoteChar"/>
    <w:uiPriority w:val="30"/>
    <w:qFormat/>
    <w:rsid w:val="00761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1C6A"/>
    <w:rPr>
      <w:i/>
      <w:iCs/>
      <w:color w:val="2F5496" w:themeColor="accent1" w:themeShade="BF"/>
    </w:rPr>
  </w:style>
  <w:style w:type="character" w:styleId="IntenseReference">
    <w:name w:val="Intense Reference"/>
    <w:basedOn w:val="DefaultParagraphFont"/>
    <w:uiPriority w:val="32"/>
    <w:qFormat/>
    <w:rsid w:val="00761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st.org/financialwellness/" TargetMode="External"/><Relationship Id="rId4" Type="http://schemas.openxmlformats.org/officeDocument/2006/relationships/hyperlink" Target="https://gflec.org/initiatives/sp-global-finli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2025-02-18T17:34:00Z</dcterms:created>
  <dcterms:modified xsi:type="dcterms:W3CDTF">2025-02-18T17:34:00Z</dcterms:modified>
</cp:coreProperties>
</file>