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9053" w14:textId="2ECD764D" w:rsid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add state facts and detail]</w:t>
      </w:r>
    </w:p>
    <w:p w14:paraId="5BF70D7E" w14:textId="77777777" w:rsidR="008E7C4B" w:rsidRDefault="008E7C4B" w:rsidP="00653C2D">
      <w:pPr>
        <w:spacing w:after="0"/>
        <w:rPr>
          <w:rFonts w:ascii="Times New Roman" w:hAnsi="Times New Roman" w:cs="Times New Roman"/>
          <w:b/>
          <w:sz w:val="24"/>
          <w:szCs w:val="24"/>
        </w:rPr>
      </w:pPr>
    </w:p>
    <w:p w14:paraId="6E689B75" w14:textId="7D91C31C" w:rsidR="008E7C4B" w:rsidRPr="00653C2D" w:rsidRDefault="008E7C4B" w:rsidP="00653C2D">
      <w:pPr>
        <w:spacing w:after="0"/>
        <w:rPr>
          <w:rFonts w:ascii="Times New Roman" w:hAnsi="Times New Roman" w:cs="Times New Roman"/>
          <w:b/>
          <w:sz w:val="24"/>
          <w:szCs w:val="24"/>
        </w:rPr>
      </w:pPr>
      <w:r>
        <w:rPr>
          <w:rFonts w:ascii="Times New Roman" w:hAnsi="Times New Roman" w:cs="Times New Roman"/>
          <w:b/>
          <w:sz w:val="24"/>
          <w:szCs w:val="24"/>
        </w:rPr>
        <w:t>Official letter head</w:t>
      </w:r>
    </w:p>
    <w:p w14:paraId="782396D7" w14:textId="5E68420B" w:rsidR="003C6888" w:rsidRPr="009849EB" w:rsidRDefault="008E7C4B" w:rsidP="008E7C4B">
      <w:pPr>
        <w:spacing w:after="0"/>
        <w:rPr>
          <w:rFonts w:ascii="Times New Roman" w:hAnsi="Times New Roman" w:cs="Times New Roman"/>
          <w:sz w:val="24"/>
          <w:szCs w:val="24"/>
        </w:rPr>
      </w:pPr>
      <w:r>
        <w:rPr>
          <w:rFonts w:ascii="Times New Roman" w:hAnsi="Times New Roman" w:cs="Times New Roman"/>
          <w:sz w:val="24"/>
          <w:szCs w:val="24"/>
        </w:rPr>
        <w:t>DATE,</w:t>
      </w:r>
      <w:r w:rsidR="003C6888" w:rsidRPr="009849EB">
        <w:rPr>
          <w:rFonts w:ascii="Times New Roman" w:hAnsi="Times New Roman" w:cs="Times New Roman"/>
          <w:sz w:val="24"/>
          <w:szCs w:val="24"/>
        </w:rPr>
        <w:t xml:space="preserve"> 20</w:t>
      </w:r>
      <w:r w:rsidR="007213D3">
        <w:rPr>
          <w:rFonts w:ascii="Times New Roman" w:hAnsi="Times New Roman" w:cs="Times New Roman"/>
          <w:sz w:val="24"/>
          <w:szCs w:val="24"/>
        </w:rPr>
        <w:t>21</w:t>
      </w:r>
    </w:p>
    <w:p w14:paraId="085EBC61" w14:textId="77777777" w:rsidR="003C6888" w:rsidRPr="009849EB" w:rsidRDefault="003C6888" w:rsidP="00E65583">
      <w:pPr>
        <w:spacing w:after="0"/>
        <w:rPr>
          <w:rFonts w:ascii="Times New Roman" w:hAnsi="Times New Roman" w:cs="Times New Roman"/>
          <w:sz w:val="24"/>
          <w:szCs w:val="24"/>
        </w:rPr>
      </w:pPr>
    </w:p>
    <w:p w14:paraId="356D9BE6" w14:textId="0B73A722"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4902850B" w14:textId="6EDF67FD" w:rsidR="00653C2D" w:rsidRPr="009849EB" w:rsidRDefault="00C3255C" w:rsidP="00653C2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53C2D" w:rsidRPr="009849EB">
        <w:rPr>
          <w:rFonts w:ascii="Times New Roman" w:hAnsi="Times New Roman" w:cs="Times New Roman"/>
          <w:sz w:val="24"/>
          <w:szCs w:val="24"/>
        </w:rPr>
        <w:t xml:space="preserve">United States </w:t>
      </w:r>
      <w:r>
        <w:rPr>
          <w:rFonts w:ascii="Times New Roman" w:hAnsi="Times New Roman" w:cs="Times New Roman"/>
          <w:sz w:val="24"/>
          <w:szCs w:val="24"/>
        </w:rPr>
        <w:t xml:space="preserve">House of Representatives </w:t>
      </w:r>
    </w:p>
    <w:p w14:paraId="00B6E392" w14:textId="0BA54E4C"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w:t>
      </w:r>
      <w:r w:rsidR="00C3255C">
        <w:rPr>
          <w:rFonts w:ascii="Times New Roman" w:hAnsi="Times New Roman" w:cs="Times New Roman"/>
          <w:sz w:val="24"/>
          <w:szCs w:val="24"/>
        </w:rPr>
        <w:t>House</w:t>
      </w:r>
      <w:r w:rsidR="00C3255C" w:rsidRPr="009849EB">
        <w:rPr>
          <w:rFonts w:ascii="Times New Roman" w:hAnsi="Times New Roman" w:cs="Times New Roman"/>
          <w:sz w:val="24"/>
          <w:szCs w:val="24"/>
        </w:rPr>
        <w:t xml:space="preserve"> </w:t>
      </w:r>
      <w:r w:rsidRPr="009849EB">
        <w:rPr>
          <w:rFonts w:ascii="Times New Roman" w:hAnsi="Times New Roman" w:cs="Times New Roman"/>
          <w:sz w:val="24"/>
          <w:szCs w:val="24"/>
        </w:rPr>
        <w:t>Office Building</w:t>
      </w:r>
    </w:p>
    <w:p w14:paraId="1A40B4E6" w14:textId="1AFDEC25" w:rsidR="003C6888"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DC</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20510</w:t>
      </w:r>
    </w:p>
    <w:p w14:paraId="3354784F" w14:textId="77777777" w:rsidR="00AE6137" w:rsidRPr="009849EB" w:rsidRDefault="00AE6137" w:rsidP="00E65583">
      <w:pPr>
        <w:spacing w:after="0"/>
        <w:rPr>
          <w:rFonts w:ascii="Times New Roman" w:hAnsi="Times New Roman" w:cs="Times New Roman"/>
          <w:sz w:val="24"/>
          <w:szCs w:val="24"/>
        </w:rPr>
      </w:pPr>
    </w:p>
    <w:p w14:paraId="3F68903B"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2971F583" w14:textId="22FF137E" w:rsidR="003C6888" w:rsidRPr="009849EB"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Dear Congressman/Congresswoman ____,</w:t>
      </w:r>
    </w:p>
    <w:p w14:paraId="13E46069" w14:textId="77777777" w:rsidR="003C6888" w:rsidRPr="009849EB" w:rsidRDefault="003C6888" w:rsidP="00E65583">
      <w:pPr>
        <w:spacing w:after="0"/>
        <w:rPr>
          <w:rFonts w:ascii="Times New Roman" w:hAnsi="Times New Roman" w:cs="Times New Roman"/>
          <w:sz w:val="24"/>
          <w:szCs w:val="24"/>
        </w:rPr>
      </w:pPr>
    </w:p>
    <w:p w14:paraId="37038DF3" w14:textId="5E521CB4" w:rsidR="00ED1535" w:rsidRDefault="521F79E7" w:rsidP="00E65583">
      <w:pPr>
        <w:spacing w:after="0"/>
        <w:rPr>
          <w:rFonts w:ascii="Times New Roman" w:hAnsi="Times New Roman" w:cs="Times New Roman"/>
          <w:sz w:val="24"/>
          <w:szCs w:val="24"/>
        </w:rPr>
      </w:pPr>
      <w:r w:rsidRPr="521F79E7">
        <w:rPr>
          <w:rFonts w:ascii="Times New Roman" w:hAnsi="Times New Roman" w:cs="Times New Roman"/>
          <w:sz w:val="24"/>
          <w:szCs w:val="24"/>
        </w:rPr>
        <w:t>On behalf of [</w:t>
      </w:r>
      <w:r w:rsidR="005B2ACD" w:rsidRPr="005B2ACD">
        <w:rPr>
          <w:rFonts w:ascii="Times New Roman" w:hAnsi="Times New Roman" w:cs="Times New Roman"/>
          <w:sz w:val="24"/>
          <w:szCs w:val="24"/>
          <w:highlight w:val="yellow"/>
        </w:rPr>
        <w:t>STATE AND AGENCY</w:t>
      </w:r>
      <w:r w:rsidRPr="521F79E7">
        <w:rPr>
          <w:rFonts w:ascii="Times New Roman" w:hAnsi="Times New Roman" w:cs="Times New Roman"/>
          <w:sz w:val="24"/>
          <w:szCs w:val="24"/>
        </w:rPr>
        <w:t xml:space="preserve">], I write to ask you to consider </w:t>
      </w:r>
      <w:r w:rsidR="007213D3">
        <w:rPr>
          <w:rFonts w:ascii="Times New Roman" w:hAnsi="Times New Roman" w:cs="Times New Roman"/>
          <w:sz w:val="24"/>
          <w:szCs w:val="24"/>
        </w:rPr>
        <w:t>co-sponsoring</w:t>
      </w:r>
      <w:r w:rsidRPr="521F79E7">
        <w:rPr>
          <w:rFonts w:ascii="Times New Roman" w:hAnsi="Times New Roman" w:cs="Times New Roman"/>
          <w:sz w:val="24"/>
          <w:szCs w:val="24"/>
        </w:rPr>
        <w:t xml:space="preserve"> legislation in the House regarding unclaimed savings bonds. The </w:t>
      </w:r>
      <w:r w:rsidR="00702B2E">
        <w:rPr>
          <w:rFonts w:ascii="Times New Roman" w:hAnsi="Times New Roman" w:cs="Times New Roman"/>
          <w:sz w:val="24"/>
          <w:szCs w:val="24"/>
        </w:rPr>
        <w:t>House</w:t>
      </w:r>
      <w:r w:rsidRPr="521F79E7">
        <w:rPr>
          <w:rFonts w:ascii="Times New Roman" w:hAnsi="Times New Roman" w:cs="Times New Roman"/>
          <w:sz w:val="24"/>
          <w:szCs w:val="24"/>
        </w:rPr>
        <w:t xml:space="preserve"> is currently considering the issue in </w:t>
      </w:r>
      <w:bookmarkStart w:id="0" w:name="_Hlk3467281"/>
      <w:r w:rsidR="009642C0" w:rsidRPr="009642C0">
        <w:rPr>
          <w:rFonts w:ascii="Times New Roman" w:hAnsi="Times New Roman" w:cs="Times New Roman"/>
          <w:sz w:val="24"/>
          <w:szCs w:val="24"/>
        </w:rPr>
        <w:t xml:space="preserve">HR. </w:t>
      </w:r>
      <w:r w:rsidR="007213D3">
        <w:rPr>
          <w:rFonts w:ascii="Times New Roman" w:hAnsi="Times New Roman" w:cs="Times New Roman"/>
          <w:sz w:val="24"/>
          <w:szCs w:val="24"/>
        </w:rPr>
        <w:t>4085</w:t>
      </w:r>
      <w:r w:rsidR="009642C0" w:rsidRPr="009642C0">
        <w:rPr>
          <w:rFonts w:ascii="Times New Roman" w:hAnsi="Times New Roman" w:cs="Times New Roman"/>
          <w:sz w:val="24"/>
          <w:szCs w:val="24"/>
        </w:rPr>
        <w:t>, the Unclaimed Savings Bond Act of 2</w:t>
      </w:r>
      <w:r w:rsidR="007213D3">
        <w:rPr>
          <w:rFonts w:ascii="Times New Roman" w:hAnsi="Times New Roman" w:cs="Times New Roman"/>
          <w:sz w:val="24"/>
          <w:szCs w:val="24"/>
        </w:rPr>
        <w:t>021</w:t>
      </w:r>
      <w:r w:rsidR="009642C0" w:rsidRPr="009642C0">
        <w:rPr>
          <w:rFonts w:ascii="Times New Roman" w:hAnsi="Times New Roman" w:cs="Times New Roman"/>
          <w:sz w:val="24"/>
          <w:szCs w:val="24"/>
        </w:rPr>
        <w:t>, was introduced on the House floor by Rep. Estes (R-KS)</w:t>
      </w:r>
      <w:r w:rsidR="007213D3">
        <w:rPr>
          <w:rFonts w:ascii="Times New Roman" w:hAnsi="Times New Roman" w:cs="Times New Roman"/>
          <w:sz w:val="24"/>
          <w:szCs w:val="24"/>
        </w:rPr>
        <w:t xml:space="preserve"> on June 23, 2021and already co-sonsored by XX Members of Congress</w:t>
      </w:r>
      <w:r w:rsidR="009642C0" w:rsidRPr="009642C0">
        <w:rPr>
          <w:rFonts w:ascii="Times New Roman" w:hAnsi="Times New Roman" w:cs="Times New Roman"/>
          <w:sz w:val="24"/>
          <w:szCs w:val="24"/>
        </w:rPr>
        <w:t>.</w:t>
      </w:r>
    </w:p>
    <w:p w14:paraId="2883FA9E" w14:textId="77777777" w:rsidR="009642C0" w:rsidRDefault="009642C0" w:rsidP="00E65583">
      <w:pPr>
        <w:spacing w:after="0"/>
        <w:rPr>
          <w:rFonts w:ascii="Times New Roman" w:hAnsi="Times New Roman" w:cs="Times New Roman"/>
          <w:sz w:val="24"/>
          <w:szCs w:val="24"/>
        </w:rPr>
      </w:pPr>
    </w:p>
    <w:p w14:paraId="64C8FAFF" w14:textId="0F5010C1"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Since 1935, the U</w:t>
      </w:r>
      <w:r w:rsidR="00EC3BFD">
        <w:rPr>
          <w:rFonts w:ascii="Times New Roman" w:hAnsi="Times New Roman" w:cs="Times New Roman"/>
          <w:sz w:val="24"/>
          <w:szCs w:val="24"/>
        </w:rPr>
        <w:t>.S.</w:t>
      </w:r>
      <w:r w:rsidRPr="521F79E7">
        <w:rPr>
          <w:rFonts w:ascii="Times New Roman" w:hAnsi="Times New Roman" w:cs="Times New Roman"/>
          <w:sz w:val="24"/>
          <w:szCs w:val="24"/>
        </w:rPr>
        <w:t xml:space="preserve"> Treasury’s Bureau of the Public Debt has issued more than 6 billion savings bonds worth more than $600 billion to U.S. citizens, residents, and civilian employees. It is estimated that approximately $24 billion in savings bonds have reached final maturity and ceased to pay interest yet remain unclaimed by their rightful owners. Currently, the Bureau does not have an active program to locate the bondholders and reunite them with the proceeds of their bonds. If passed, the new law would solve this problem. </w:t>
      </w:r>
    </w:p>
    <w:p w14:paraId="14E9F1FB" w14:textId="4586B9E5"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In the state of [</w:t>
      </w:r>
      <w:r w:rsidRPr="521F79E7">
        <w:rPr>
          <w:rFonts w:ascii="Times New Roman" w:hAnsi="Times New Roman" w:cs="Times New Roman"/>
          <w:sz w:val="24"/>
          <w:szCs w:val="24"/>
          <w:highlight w:val="yellow"/>
        </w:rPr>
        <w:t>XX</w:t>
      </w:r>
      <w:r w:rsidRPr="521F79E7">
        <w:rPr>
          <w:rFonts w:ascii="Times New Roman" w:hAnsi="Times New Roman" w:cs="Times New Roman"/>
          <w:sz w:val="24"/>
          <w:szCs w:val="24"/>
        </w:rPr>
        <w:t xml:space="preserve">] alone, approximately </w:t>
      </w:r>
      <w:r w:rsidRPr="005B2ACD">
        <w:rPr>
          <w:rFonts w:ascii="Times New Roman" w:hAnsi="Times New Roman" w:cs="Times New Roman"/>
          <w:sz w:val="24"/>
          <w:szCs w:val="24"/>
        </w:rPr>
        <w:t>[</w:t>
      </w:r>
      <w:r w:rsidRPr="521F79E7">
        <w:rPr>
          <w:rFonts w:ascii="Times New Roman" w:hAnsi="Times New Roman" w:cs="Times New Roman"/>
          <w:sz w:val="24"/>
          <w:szCs w:val="24"/>
          <w:highlight w:val="yellow"/>
        </w:rPr>
        <w:t>$XX</w:t>
      </w:r>
      <w:r w:rsidRPr="521F79E7">
        <w:rPr>
          <w:rFonts w:ascii="Times New Roman" w:hAnsi="Times New Roman" w:cs="Times New Roman"/>
          <w:sz w:val="24"/>
          <w:szCs w:val="24"/>
        </w:rPr>
        <w:t xml:space="preserve">] in savings bonds have matured, but have yet to be redeemed </w:t>
      </w:r>
      <w:r w:rsidR="00DF6541">
        <w:rPr>
          <w:rFonts w:ascii="Times New Roman" w:hAnsi="Times New Roman" w:cs="Times New Roman"/>
          <w:sz w:val="24"/>
          <w:szCs w:val="24"/>
        </w:rPr>
        <w:t>by the</w:t>
      </w:r>
      <w:r w:rsidRPr="521F79E7">
        <w:rPr>
          <w:rFonts w:ascii="Times New Roman" w:hAnsi="Times New Roman" w:cs="Times New Roman"/>
          <w:sz w:val="24"/>
          <w:szCs w:val="24"/>
        </w:rPr>
        <w:t xml:space="preserve"> bondholder.   </w:t>
      </w:r>
      <w:bookmarkEnd w:id="0"/>
    </w:p>
    <w:p w14:paraId="75C63CAF" w14:textId="541591AC" w:rsidR="003C2BC9"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 xml:space="preserve">The U.S. Treasury has historically taken the position that states could take ownership of abandoned savings bonds through title-base escheatment, a process by which a state may take title of abandoned property </w:t>
      </w:r>
      <w:r w:rsidR="00DF6541">
        <w:rPr>
          <w:rFonts w:ascii="Times New Roman" w:hAnsi="Times New Roman" w:cs="Times New Roman"/>
          <w:sz w:val="24"/>
          <w:szCs w:val="24"/>
        </w:rPr>
        <w:t>to r</w:t>
      </w:r>
      <w:r w:rsidRPr="521F79E7">
        <w:rPr>
          <w:rFonts w:ascii="Times New Roman" w:hAnsi="Times New Roman" w:cs="Times New Roman"/>
          <w:sz w:val="24"/>
          <w:szCs w:val="24"/>
        </w:rPr>
        <w:t xml:space="preserve">eunite it with the rightful owner. However, in a December 24, 2015, regulation, the U.S. Treasury stated that savings bonds are </w:t>
      </w:r>
      <w:r w:rsidRPr="521F79E7">
        <w:rPr>
          <w:rFonts w:ascii="Times New Roman" w:hAnsi="Times New Roman" w:cs="Times New Roman"/>
          <w:i/>
          <w:iCs/>
          <w:sz w:val="24"/>
          <w:szCs w:val="24"/>
        </w:rPr>
        <w:t>not</w:t>
      </w:r>
      <w:r w:rsidRPr="521F79E7">
        <w:rPr>
          <w:rFonts w:ascii="Times New Roman" w:hAnsi="Times New Roman" w:cs="Times New Roman"/>
          <w:sz w:val="24"/>
          <w:szCs w:val="24"/>
        </w:rPr>
        <w:t xml:space="preserve"> subject to escheatment, adding that states seeking to obtain title to those bonds must physically possess the certificates that correspond to each of the abandoned bonds in question. Because the location of more than $24 billion of matured, unredeemed bonds is unknown, and only the U.S. Treasury holds the last-known names and addresses of the bond owners, this rule has effectively eliminated the states’ ability to assist in the location and redemption of the bonds. </w:t>
      </w:r>
    </w:p>
    <w:p w14:paraId="1DA3035E" w14:textId="77777777" w:rsidR="008D22FF" w:rsidRDefault="008D22FF" w:rsidP="00E65583">
      <w:pPr>
        <w:spacing w:after="0"/>
        <w:rPr>
          <w:rFonts w:ascii="Times New Roman" w:hAnsi="Times New Roman" w:cs="Times New Roman"/>
          <w:sz w:val="24"/>
          <w:szCs w:val="24"/>
        </w:rPr>
      </w:pPr>
    </w:p>
    <w:p w14:paraId="5DB5645F" w14:textId="01EAAEFB" w:rsidR="003C2BC9"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The Unclaimed Savings Bond Act of 20</w:t>
      </w:r>
      <w:r w:rsidR="007213D3">
        <w:rPr>
          <w:rFonts w:ascii="Times New Roman" w:hAnsi="Times New Roman" w:cs="Times New Roman"/>
          <w:sz w:val="24"/>
          <w:szCs w:val="24"/>
        </w:rPr>
        <w:t>21</w:t>
      </w:r>
      <w:r w:rsidRPr="521F79E7">
        <w:rPr>
          <w:rFonts w:ascii="Times New Roman" w:hAnsi="Times New Roman" w:cs="Times New Roman"/>
          <w:sz w:val="24"/>
          <w:szCs w:val="24"/>
        </w:rPr>
        <w:t xml:space="preserve"> would authorize the U.S. Treasury to give states access to records of matured, unredeemed savings bonds and add them to their searchable database for states to notify the rightful owners and help them redeem their bonds. This will empower states to find the owners and facilitate the payment of their claims. The initiative will leverage the experience and infrastructure of existing state unclaimed property programs to make </w:t>
      </w:r>
      <w:r w:rsidRPr="521F79E7">
        <w:rPr>
          <w:rFonts w:ascii="Times New Roman" w:hAnsi="Times New Roman" w:cs="Times New Roman"/>
          <w:sz w:val="24"/>
          <w:szCs w:val="24"/>
        </w:rPr>
        <w:lastRenderedPageBreak/>
        <w:t>the owners of matured, unredeemed savings bonds aware of their property, ultimately stimulating the economy by putting people’s money back in their own hands.</w:t>
      </w:r>
    </w:p>
    <w:p w14:paraId="4C59C439" w14:textId="5CC621FC" w:rsidR="008D22FF" w:rsidRDefault="521F79E7" w:rsidP="521F79E7">
      <w:pPr>
        <w:spacing w:after="0" w:line="240" w:lineRule="auto"/>
        <w:rPr>
          <w:rFonts w:ascii="Times New Roman" w:hAnsi="Times New Roman" w:cs="Times New Roman"/>
          <w:sz w:val="24"/>
          <w:szCs w:val="24"/>
        </w:rPr>
      </w:pPr>
      <w:r w:rsidRPr="521F79E7">
        <w:rPr>
          <w:rFonts w:ascii="Times New Roman" w:hAnsi="Times New Roman" w:cs="Times New Roman"/>
          <w:sz w:val="24"/>
          <w:szCs w:val="24"/>
        </w:rPr>
        <w:t>The administration of unclaimed property is a long-standing state function. All 50 states, the District of Columbia, and the Commonwealth of Puerto Rico operate successful unclaimed property programs that have, since 20</w:t>
      </w:r>
      <w:r w:rsidR="006E25C3">
        <w:rPr>
          <w:rFonts w:ascii="Times New Roman" w:hAnsi="Times New Roman" w:cs="Times New Roman"/>
          <w:sz w:val="24"/>
          <w:szCs w:val="24"/>
        </w:rPr>
        <w:t>05</w:t>
      </w:r>
      <w:r w:rsidRPr="521F79E7">
        <w:rPr>
          <w:rFonts w:ascii="Times New Roman" w:hAnsi="Times New Roman" w:cs="Times New Roman"/>
          <w:sz w:val="24"/>
          <w:szCs w:val="24"/>
        </w:rPr>
        <w:t>, returned unclaimed property worth more than $</w:t>
      </w:r>
      <w:r w:rsidR="000170D0">
        <w:rPr>
          <w:rFonts w:ascii="Times New Roman" w:hAnsi="Times New Roman" w:cs="Times New Roman"/>
          <w:sz w:val="24"/>
          <w:szCs w:val="24"/>
        </w:rPr>
        <w:t>40</w:t>
      </w:r>
      <w:r w:rsidRPr="521F79E7">
        <w:rPr>
          <w:rFonts w:ascii="Times New Roman" w:hAnsi="Times New Roman" w:cs="Times New Roman"/>
          <w:sz w:val="24"/>
          <w:szCs w:val="24"/>
        </w:rPr>
        <w:t xml:space="preserve"> billion to the rightful owners. The public attention paid to state unclaimed property programs has led to state unclaimed property offices becoming the preeminent repositories of information about unclaimed property due to residents. Under </w:t>
      </w:r>
      <w:r w:rsidR="001A3A2F" w:rsidRPr="001A3A2F">
        <w:rPr>
          <w:rFonts w:ascii="Times New Roman" w:hAnsi="Times New Roman" w:cs="Times New Roman"/>
          <w:sz w:val="24"/>
          <w:szCs w:val="24"/>
        </w:rPr>
        <w:t xml:space="preserve">HR. </w:t>
      </w:r>
      <w:r w:rsidR="005063C1">
        <w:rPr>
          <w:rFonts w:ascii="Times New Roman" w:hAnsi="Times New Roman" w:cs="Times New Roman"/>
          <w:sz w:val="24"/>
          <w:szCs w:val="24"/>
        </w:rPr>
        <w:t>4085</w:t>
      </w:r>
      <w:r w:rsidRPr="521F79E7">
        <w:rPr>
          <w:rFonts w:ascii="Times New Roman" w:hAnsi="Times New Roman" w:cs="Times New Roman"/>
          <w:sz w:val="24"/>
          <w:szCs w:val="24"/>
        </w:rPr>
        <w:t xml:space="preserve">, currently being considered in the </w:t>
      </w:r>
      <w:r w:rsidR="00B42747">
        <w:rPr>
          <w:rFonts w:ascii="Times New Roman" w:hAnsi="Times New Roman" w:cs="Times New Roman"/>
          <w:sz w:val="24"/>
          <w:szCs w:val="24"/>
        </w:rPr>
        <w:t>House</w:t>
      </w:r>
      <w:r w:rsidRPr="521F79E7">
        <w:rPr>
          <w:rFonts w:ascii="Times New Roman" w:hAnsi="Times New Roman" w:cs="Times New Roman"/>
          <w:sz w:val="24"/>
          <w:szCs w:val="24"/>
        </w:rPr>
        <w:t xml:space="preserve">, states would extend their successful unclaimed property programs to include savings bonds, enabling bondholders to either cash or continue holding onto bonds that are rightfully theirs. In order to fully remedy the problem, we urge the House to introduce legislation and consider the issue as well. </w:t>
      </w:r>
      <w:bookmarkStart w:id="1" w:name="_Hlk3472759"/>
    </w:p>
    <w:p w14:paraId="0C9FCE1D" w14:textId="77777777" w:rsidR="000A1ED6" w:rsidRPr="000A1ED6" w:rsidRDefault="000A1ED6" w:rsidP="000A1ED6">
      <w:pPr>
        <w:spacing w:after="0" w:line="240" w:lineRule="auto"/>
        <w:rPr>
          <w:rFonts w:ascii="Times New Roman" w:eastAsia="Times New Roman" w:hAnsi="Times New Roman" w:cs="Times New Roman"/>
          <w:sz w:val="24"/>
          <w:szCs w:val="24"/>
        </w:rPr>
      </w:pPr>
    </w:p>
    <w:bookmarkEnd w:id="1"/>
    <w:p w14:paraId="141D42A6" w14:textId="710B7E63" w:rsidR="008C0D3B" w:rsidRDefault="001A3A2F" w:rsidP="008C0D3B">
      <w:pPr>
        <w:spacing w:after="0" w:line="240" w:lineRule="auto"/>
        <w:rPr>
          <w:rFonts w:ascii="Times New Roman" w:hAnsi="Times New Roman" w:cs="Times New Roman"/>
          <w:sz w:val="24"/>
          <w:szCs w:val="24"/>
        </w:rPr>
      </w:pPr>
      <w:r w:rsidRPr="001A3A2F">
        <w:rPr>
          <w:rFonts w:ascii="Times New Roman" w:hAnsi="Times New Roman" w:cs="Times New Roman"/>
          <w:sz w:val="24"/>
          <w:szCs w:val="24"/>
        </w:rPr>
        <w:t xml:space="preserve">HR. </w:t>
      </w:r>
      <w:r w:rsidR="007213D3">
        <w:rPr>
          <w:rFonts w:ascii="Times New Roman" w:hAnsi="Times New Roman" w:cs="Times New Roman"/>
          <w:sz w:val="24"/>
          <w:szCs w:val="24"/>
        </w:rPr>
        <w:t>4085</w:t>
      </w:r>
      <w:r>
        <w:rPr>
          <w:rFonts w:ascii="Times New Roman" w:hAnsi="Times New Roman" w:cs="Times New Roman"/>
          <w:sz w:val="24"/>
          <w:szCs w:val="24"/>
        </w:rPr>
        <w:t xml:space="preserve"> </w:t>
      </w:r>
      <w:r w:rsidR="008C0D3B">
        <w:rPr>
          <w:rFonts w:ascii="Times New Roman" w:hAnsi="Times New Roman" w:cs="Times New Roman"/>
          <w:sz w:val="24"/>
          <w:szCs w:val="24"/>
        </w:rPr>
        <w:t xml:space="preserve">will authorize the states to expand their successful unclaimed property programs to include savings bonds, enabling our </w:t>
      </w:r>
      <w:r w:rsidR="008C0D3B" w:rsidRPr="00C1552A">
        <w:rPr>
          <w:rFonts w:ascii="Times New Roman" w:hAnsi="Times New Roman" w:cs="Times New Roman"/>
          <w:sz w:val="24"/>
          <w:szCs w:val="24"/>
          <w:highlight w:val="yellow"/>
        </w:rPr>
        <w:t>[STATE]</w:t>
      </w:r>
      <w:r w:rsidR="008C0D3B">
        <w:rPr>
          <w:rFonts w:ascii="Times New Roman" w:hAnsi="Times New Roman" w:cs="Times New Roman"/>
          <w:sz w:val="24"/>
          <w:szCs w:val="24"/>
        </w:rPr>
        <w:t xml:space="preserve"> bondholders to either cash or continue holding onto bonds that are rightfully theirs.</w:t>
      </w:r>
    </w:p>
    <w:p w14:paraId="4192A3A9" w14:textId="77777777" w:rsidR="008C0D3B" w:rsidRDefault="008C0D3B" w:rsidP="008C0D3B">
      <w:pPr>
        <w:spacing w:after="0" w:line="240" w:lineRule="auto"/>
        <w:rPr>
          <w:rFonts w:ascii="Times New Roman" w:hAnsi="Times New Roman" w:cs="Times New Roman"/>
          <w:sz w:val="24"/>
          <w:szCs w:val="24"/>
        </w:rPr>
      </w:pPr>
    </w:p>
    <w:p w14:paraId="6C611C55" w14:textId="5A22B826" w:rsidR="002F0FBE" w:rsidRPr="009849EB" w:rsidRDefault="008C0D3B" w:rsidP="008C0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appreciate your consideration in this matter. If you have any questions, please have your staff contact </w:t>
      </w:r>
      <w:r w:rsidRPr="00C1552A">
        <w:rPr>
          <w:rFonts w:ascii="Times New Roman" w:hAnsi="Times New Roman" w:cs="Times New Roman"/>
          <w:sz w:val="24"/>
          <w:szCs w:val="24"/>
          <w:highlight w:val="yellow"/>
        </w:rPr>
        <w:t>[NAME]</w:t>
      </w:r>
      <w:r>
        <w:rPr>
          <w:rFonts w:ascii="Times New Roman" w:hAnsi="Times New Roman" w:cs="Times New Roman"/>
          <w:sz w:val="24"/>
          <w:szCs w:val="24"/>
        </w:rPr>
        <w:t xml:space="preserve"> in my office at </w:t>
      </w:r>
      <w:r w:rsidRPr="00C1552A">
        <w:rPr>
          <w:rFonts w:ascii="Times New Roman" w:hAnsi="Times New Roman" w:cs="Times New Roman"/>
          <w:sz w:val="24"/>
          <w:szCs w:val="24"/>
          <w:highlight w:val="yellow"/>
        </w:rPr>
        <w:t>[CONTACT INFO]</w:t>
      </w:r>
      <w:r>
        <w:rPr>
          <w:rFonts w:ascii="Times New Roman" w:hAnsi="Times New Roman" w:cs="Times New Roman"/>
          <w:sz w:val="24"/>
          <w:szCs w:val="24"/>
        </w:rPr>
        <w:t>.</w:t>
      </w:r>
    </w:p>
    <w:sectPr w:rsidR="002F0FBE"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8"/>
    <w:rsid w:val="0000721D"/>
    <w:rsid w:val="000170D0"/>
    <w:rsid w:val="0003236B"/>
    <w:rsid w:val="000A1ED6"/>
    <w:rsid w:val="000C45A9"/>
    <w:rsid w:val="000E0E1D"/>
    <w:rsid w:val="00192CA1"/>
    <w:rsid w:val="001A3A2F"/>
    <w:rsid w:val="001A4761"/>
    <w:rsid w:val="001C1451"/>
    <w:rsid w:val="002F0FBE"/>
    <w:rsid w:val="002F1AD3"/>
    <w:rsid w:val="003330E5"/>
    <w:rsid w:val="00337A09"/>
    <w:rsid w:val="003B5BC9"/>
    <w:rsid w:val="003C1F6D"/>
    <w:rsid w:val="003C2BC9"/>
    <w:rsid w:val="003C6888"/>
    <w:rsid w:val="00457F01"/>
    <w:rsid w:val="00462D9A"/>
    <w:rsid w:val="004726F2"/>
    <w:rsid w:val="0048468B"/>
    <w:rsid w:val="00497EA6"/>
    <w:rsid w:val="005063C1"/>
    <w:rsid w:val="0052095B"/>
    <w:rsid w:val="005B2ACD"/>
    <w:rsid w:val="005B73DF"/>
    <w:rsid w:val="005F55BD"/>
    <w:rsid w:val="005F5926"/>
    <w:rsid w:val="00636D4A"/>
    <w:rsid w:val="00653C2D"/>
    <w:rsid w:val="00672B22"/>
    <w:rsid w:val="006E25C3"/>
    <w:rsid w:val="00702B2E"/>
    <w:rsid w:val="007213D3"/>
    <w:rsid w:val="007C7E6E"/>
    <w:rsid w:val="007E7814"/>
    <w:rsid w:val="00893B25"/>
    <w:rsid w:val="008B576D"/>
    <w:rsid w:val="008C0D3B"/>
    <w:rsid w:val="008D22FF"/>
    <w:rsid w:val="008E300E"/>
    <w:rsid w:val="008E7C4B"/>
    <w:rsid w:val="009642C0"/>
    <w:rsid w:val="009726FA"/>
    <w:rsid w:val="00976D2B"/>
    <w:rsid w:val="009849EB"/>
    <w:rsid w:val="00A716C1"/>
    <w:rsid w:val="00AA0FE6"/>
    <w:rsid w:val="00AD625D"/>
    <w:rsid w:val="00AE35D6"/>
    <w:rsid w:val="00AE6137"/>
    <w:rsid w:val="00B42747"/>
    <w:rsid w:val="00B55C57"/>
    <w:rsid w:val="00B8163B"/>
    <w:rsid w:val="00BF5515"/>
    <w:rsid w:val="00C3255C"/>
    <w:rsid w:val="00C33138"/>
    <w:rsid w:val="00C810B3"/>
    <w:rsid w:val="00C82A53"/>
    <w:rsid w:val="00C950CD"/>
    <w:rsid w:val="00D12BBA"/>
    <w:rsid w:val="00D50A05"/>
    <w:rsid w:val="00DB5A6C"/>
    <w:rsid w:val="00DF4FF5"/>
    <w:rsid w:val="00DF57DE"/>
    <w:rsid w:val="00DF6541"/>
    <w:rsid w:val="00E41125"/>
    <w:rsid w:val="00E65583"/>
    <w:rsid w:val="00EA047C"/>
    <w:rsid w:val="00EC3BFD"/>
    <w:rsid w:val="00ED1535"/>
    <w:rsid w:val="00EE21C7"/>
    <w:rsid w:val="00EE31A6"/>
    <w:rsid w:val="00EF45D3"/>
    <w:rsid w:val="00FA57E6"/>
    <w:rsid w:val="00FB749B"/>
    <w:rsid w:val="00FF602A"/>
    <w:rsid w:val="521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98F"/>
  <w15:docId w15:val="{CFC6E031-92FC-9440-B268-DFA4B694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1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7E6E"/>
    <w:rPr>
      <w:sz w:val="16"/>
      <w:szCs w:val="16"/>
    </w:rPr>
  </w:style>
  <w:style w:type="paragraph" w:styleId="CommentText">
    <w:name w:val="annotation text"/>
    <w:basedOn w:val="Normal"/>
    <w:link w:val="CommentTextChar"/>
    <w:uiPriority w:val="99"/>
    <w:semiHidden/>
    <w:unhideWhenUsed/>
    <w:rsid w:val="007C7E6E"/>
    <w:pPr>
      <w:spacing w:line="240" w:lineRule="auto"/>
    </w:pPr>
    <w:rPr>
      <w:sz w:val="20"/>
      <w:szCs w:val="20"/>
    </w:rPr>
  </w:style>
  <w:style w:type="character" w:customStyle="1" w:styleId="CommentTextChar">
    <w:name w:val="Comment Text Char"/>
    <w:basedOn w:val="DefaultParagraphFont"/>
    <w:link w:val="CommentText"/>
    <w:uiPriority w:val="99"/>
    <w:semiHidden/>
    <w:rsid w:val="007C7E6E"/>
    <w:rPr>
      <w:sz w:val="20"/>
      <w:szCs w:val="20"/>
    </w:rPr>
  </w:style>
  <w:style w:type="paragraph" w:styleId="CommentSubject">
    <w:name w:val="annotation subject"/>
    <w:basedOn w:val="CommentText"/>
    <w:next w:val="CommentText"/>
    <w:link w:val="CommentSubjectChar"/>
    <w:uiPriority w:val="99"/>
    <w:semiHidden/>
    <w:unhideWhenUsed/>
    <w:rsid w:val="007C7E6E"/>
    <w:rPr>
      <w:b/>
      <w:bCs/>
    </w:rPr>
  </w:style>
  <w:style w:type="character" w:customStyle="1" w:styleId="CommentSubjectChar">
    <w:name w:val="Comment Subject Char"/>
    <w:basedOn w:val="CommentTextChar"/>
    <w:link w:val="CommentSubject"/>
    <w:uiPriority w:val="99"/>
    <w:semiHidden/>
    <w:rsid w:val="007C7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10" ma:contentTypeDescription="Create a new document." ma:contentTypeScope="" ma:versionID="7eedef64811a6c16bfd003bd82f15324">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aa1269834a497cbc50f1941a3b100356"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DCCC7-6BED-442B-B987-0A17398B3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FE690-1F99-492A-AE4E-91ADE463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11BF7-6115-4C2A-BF9F-52AFF822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 Heern</dc:creator>
  <cp:lastModifiedBy>Jeremy Dawson</cp:lastModifiedBy>
  <cp:revision>3</cp:revision>
  <dcterms:created xsi:type="dcterms:W3CDTF">2021-07-30T14:20:00Z</dcterms:created>
  <dcterms:modified xsi:type="dcterms:W3CDTF">2021-08-25T14:22:00Z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