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75B4" w14:textId="77777777" w:rsidR="00813DEF" w:rsidRDefault="00813DEF" w:rsidP="008A79A2">
      <w:pPr>
        <w:rPr>
          <w:b/>
          <w:bCs/>
          <w:u w:val="single"/>
        </w:rPr>
      </w:pPr>
    </w:p>
    <w:p w14:paraId="5F292E70" w14:textId="27488C84" w:rsidR="008A79A2" w:rsidRPr="00813DEF" w:rsidRDefault="008A79A2" w:rsidP="008A79A2">
      <w:r w:rsidRPr="00183EF9">
        <w:rPr>
          <w:b/>
          <w:bCs/>
          <w:u w:val="single"/>
        </w:rPr>
        <w:t>Sample Press Release</w:t>
      </w:r>
    </w:p>
    <w:p w14:paraId="4C9D94CF" w14:textId="29B7D3AA" w:rsidR="008A79A2" w:rsidRDefault="008A79A2" w:rsidP="008A79A2">
      <w:proofErr w:type="gramStart"/>
      <w:r>
        <w:t>May XX,</w:t>
      </w:r>
      <w:proofErr w:type="gramEnd"/>
      <w:r>
        <w:t xml:space="preserve"> 202</w:t>
      </w:r>
      <w:r w:rsidR="00F44F88">
        <w:t>2</w:t>
      </w:r>
      <w:r>
        <w:t xml:space="preserve"> (City, State) – Today, the State of XX and the {INSERT PROGRAM NAME HERE} recognize the importance of saving in a 529 account. As of December 202</w:t>
      </w:r>
      <w:r w:rsidR="00F44F88">
        <w:t>1</w:t>
      </w:r>
      <w:r>
        <w:t>, over $4</w:t>
      </w:r>
      <w:r w:rsidR="00F44F88">
        <w:t>80</w:t>
      </w:r>
      <w:r>
        <w:t>.</w:t>
      </w:r>
      <w:r w:rsidR="00F44F88">
        <w:t>3</w:t>
      </w:r>
      <w:r>
        <w:t xml:space="preserve"> billion dollars are currently being invested for education around the country in 1</w:t>
      </w:r>
      <w:r w:rsidR="00F44F88">
        <w:t>5</w:t>
      </w:r>
      <w:r>
        <w:t>.</w:t>
      </w:r>
      <w:r w:rsidR="00F44F88">
        <w:t>7</w:t>
      </w:r>
      <w:r>
        <w:t xml:space="preserve"> million individual accounts. </w:t>
      </w:r>
    </w:p>
    <w:p w14:paraId="65CAF72D" w14:textId="25DDB7F4" w:rsidR="008A79A2" w:rsidRDefault="008A79A2" w:rsidP="008A79A2">
      <w:r>
        <w:t>{INSERT QUOTE FROM PROGRAM ADMINISTOR OR TREASURER}</w:t>
      </w:r>
    </w:p>
    <w:p w14:paraId="6970337A" w14:textId="6FE7ACD1" w:rsidR="008A79A2" w:rsidRDefault="008A79A2" w:rsidP="008A79A2">
      <w:r>
        <w:t xml:space="preserve">Events are happening all over the country to celebrate 529 Day. This is a specific day every year dedicated to showcasing the value of investing in a 529 program. Many are offering incentives to those with accounts, virtual and in-person events as well as social media activities. </w:t>
      </w:r>
    </w:p>
    <w:p w14:paraId="41442F06" w14:textId="3D869AA6" w:rsidR="008A79A2" w:rsidRDefault="008A79A2" w:rsidP="008A79A2">
      <w:r>
        <w:t xml:space="preserve">{INSERT SPECIFIC LOCAL PLANS TO RECOGNIZE 529 DAY} </w:t>
      </w:r>
    </w:p>
    <w:p w14:paraId="572FD385" w14:textId="77777777" w:rsidR="00F44F88" w:rsidRDefault="008A79A2" w:rsidP="008A79A2">
      <w:r w:rsidRPr="00401C6E">
        <w:t xml:space="preserve">529 plans make it easy and affordable to </w:t>
      </w:r>
      <w:proofErr w:type="gramStart"/>
      <w:r w:rsidRPr="00401C6E">
        <w:t>plan ahead</w:t>
      </w:r>
      <w:proofErr w:type="gramEnd"/>
      <w:r w:rsidRPr="00401C6E">
        <w:t xml:space="preserve"> for the cost of higher education at colleges &amp; universities, technical &amp; community colleges, trade schools and many other post-secondary education programs. </w:t>
      </w:r>
      <w:r>
        <w:t xml:space="preserve">Investing in a 529 account not only helps </w:t>
      </w:r>
      <w:proofErr w:type="gramStart"/>
      <w:r>
        <w:t>individuals</w:t>
      </w:r>
      <w:proofErr w:type="gramEnd"/>
      <w:r>
        <w:t xml:space="preserve"> budget, but it also provides tax advantages to the account owner. While state tax incentives vary, federally, money grows in a 529 account tax deferred and then it can be withdrawn tax free if used for qualified expenses. Those expenses range from college tuition, books, computers and more. </w:t>
      </w:r>
    </w:p>
    <w:p w14:paraId="5A49E5C1" w14:textId="60D281F6" w:rsidR="008A79A2" w:rsidRDefault="00F44F88" w:rsidP="008A79A2">
      <w:r>
        <w:t>T</w:t>
      </w:r>
      <w:r w:rsidR="008A79A2">
        <w:t xml:space="preserve">he College Savings Plan Network and Invite Education teamed up to make it even easier to find and compare 529 plans across the country. To check out the new tools, click here for </w:t>
      </w:r>
      <w:hyperlink r:id="rId10" w:history="1">
        <w:r w:rsidR="008A79A2" w:rsidRPr="003C7868">
          <w:rPr>
            <w:rStyle w:val="Hyperlink"/>
          </w:rPr>
          <w:t>search and comparison</w:t>
        </w:r>
      </w:hyperlink>
      <w:r w:rsidR="008A79A2">
        <w:t xml:space="preserve"> or here to find </w:t>
      </w:r>
      <w:hyperlink r:id="rId11" w:history="1">
        <w:r w:rsidR="008A79A2" w:rsidRPr="003C7868">
          <w:rPr>
            <w:rStyle w:val="Hyperlink"/>
          </w:rPr>
          <w:t>your state plan</w:t>
        </w:r>
      </w:hyperlink>
      <w:r w:rsidR="008A79A2">
        <w:t xml:space="preserve">. If you would like to learn more about 529s, please visit: collegesavings.org or if you would like to learn more about {INSERT PROGRAM NAME HERE} visit {WEBSITE LINK}. </w:t>
      </w:r>
    </w:p>
    <w:p w14:paraId="6000161F" w14:textId="77777777" w:rsidR="008A79A2" w:rsidRDefault="008A79A2" w:rsidP="008A79A2">
      <w:pPr>
        <w:jc w:val="center"/>
      </w:pPr>
      <w:r>
        <w:t>###</w:t>
      </w:r>
    </w:p>
    <w:p w14:paraId="7E5D8A82" w14:textId="77777777" w:rsidR="008A79A2" w:rsidRDefault="008A79A2" w:rsidP="008A79A2"/>
    <w:p w14:paraId="6597A8F7" w14:textId="77777777" w:rsidR="008A79A2" w:rsidRDefault="008A79A2" w:rsidP="008A79A2"/>
    <w:p w14:paraId="405FBC4F" w14:textId="02984981" w:rsidR="004C7E7D" w:rsidRPr="00813DEF" w:rsidRDefault="004C7E7D" w:rsidP="004360ED">
      <w:pPr>
        <w:rPr>
          <w:b/>
          <w:bCs/>
          <w:u w:val="single"/>
        </w:rPr>
      </w:pPr>
    </w:p>
    <w:sectPr w:rsidR="004C7E7D" w:rsidRPr="00813DEF" w:rsidSect="00172E77">
      <w:headerReference w:type="default" r:id="rId12"/>
      <w:footerReference w:type="default" r:id="rId13"/>
      <w:headerReference w:type="first" r:id="rId14"/>
      <w:footerReference w:type="first" r:id="rId15"/>
      <w:pgSz w:w="12240" w:h="15840" w:code="1"/>
      <w:pgMar w:top="810" w:right="1080" w:bottom="1440" w:left="1080" w:header="25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0C5A" w14:textId="77777777" w:rsidR="002D5AF5" w:rsidRDefault="002D5AF5">
      <w:pPr>
        <w:spacing w:after="0" w:line="240" w:lineRule="auto"/>
      </w:pPr>
      <w:r>
        <w:separator/>
      </w:r>
    </w:p>
    <w:p w14:paraId="309AAE7D" w14:textId="77777777" w:rsidR="002D5AF5" w:rsidRDefault="002D5AF5"/>
  </w:endnote>
  <w:endnote w:type="continuationSeparator" w:id="0">
    <w:p w14:paraId="53768958" w14:textId="77777777" w:rsidR="002D5AF5" w:rsidRDefault="002D5AF5">
      <w:pPr>
        <w:spacing w:after="0" w:line="240" w:lineRule="auto"/>
      </w:pPr>
      <w:r>
        <w:continuationSeparator/>
      </w:r>
    </w:p>
    <w:p w14:paraId="057FD555" w14:textId="77777777" w:rsidR="002D5AF5" w:rsidRDefault="002D5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76576"/>
      <w:docPartObj>
        <w:docPartGallery w:val="Page Numbers (Bottom of Page)"/>
        <w:docPartUnique/>
      </w:docPartObj>
    </w:sdtPr>
    <w:sdtEndPr>
      <w:rPr>
        <w:noProof/>
      </w:rPr>
    </w:sdtEndPr>
    <w:sdtContent>
      <w:p w14:paraId="7E6F358B" w14:textId="77777777" w:rsidR="00AE775B" w:rsidRDefault="008678F9" w:rsidP="00232314">
        <w:pPr>
          <w:pStyle w:val="Footer"/>
          <w:rPr>
            <w:noProof/>
          </w:rPr>
        </w:pPr>
        <w:r>
          <w:fldChar w:fldCharType="begin"/>
        </w:r>
        <w:r>
          <w:instrText xml:space="preserve"> PAGE   \* MERGEFORMAT </w:instrText>
        </w:r>
        <w:r>
          <w:fldChar w:fldCharType="separate"/>
        </w:r>
        <w:r>
          <w:rPr>
            <w:noProof/>
          </w:rPr>
          <w:t>2</w:t>
        </w:r>
        <w:r>
          <w:rPr>
            <w:noProof/>
          </w:rPr>
          <w:fldChar w:fldCharType="end"/>
        </w:r>
      </w:p>
      <w:p w14:paraId="5E7C9DD3" w14:textId="3A691C7E" w:rsidR="00756B5A" w:rsidRDefault="00AE775B" w:rsidP="00AE775B">
        <w:pPr>
          <w:pStyle w:val="Footer"/>
          <w:ind w:left="-810"/>
        </w:pPr>
        <w:r>
          <w:rPr>
            <w:noProof/>
          </w:rPr>
          <w:drawing>
            <wp:inline distT="0" distB="0" distL="0" distR="0" wp14:anchorId="6D76F1BA" wp14:editId="78D31738">
              <wp:extent cx="7436046" cy="5142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716862" cy="533631"/>
                      </a:xfrm>
                      <a:prstGeom prst="rect">
                        <a:avLst/>
                      </a:prstGeom>
                    </pic:spPr>
                  </pic:pic>
                </a:graphicData>
              </a:graphic>
            </wp:inline>
          </w:drawing>
        </w:r>
      </w:p>
    </w:sdtContent>
  </w:sdt>
  <w:p w14:paraId="6DBF8FFD"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FD23" w14:textId="62B8599A" w:rsidR="00756B5A" w:rsidRPr="00E00C3F" w:rsidRDefault="00172E77" w:rsidP="00172E77">
    <w:pPr>
      <w:pStyle w:val="Footer"/>
      <w:ind w:left="-810"/>
      <w:jc w:val="left"/>
    </w:pPr>
    <w:r>
      <w:rPr>
        <w:noProof/>
      </w:rPr>
      <w:drawing>
        <wp:inline distT="0" distB="0" distL="0" distR="0" wp14:anchorId="7328F296" wp14:editId="09D24984">
          <wp:extent cx="7429388" cy="51414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89845" cy="5252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B584" w14:textId="77777777" w:rsidR="002D5AF5" w:rsidRDefault="002D5AF5">
      <w:pPr>
        <w:spacing w:after="0" w:line="240" w:lineRule="auto"/>
      </w:pPr>
      <w:r>
        <w:separator/>
      </w:r>
    </w:p>
    <w:p w14:paraId="761F5F6B" w14:textId="77777777" w:rsidR="002D5AF5" w:rsidRDefault="002D5AF5"/>
  </w:footnote>
  <w:footnote w:type="continuationSeparator" w:id="0">
    <w:p w14:paraId="0A7D6042" w14:textId="77777777" w:rsidR="002D5AF5" w:rsidRDefault="002D5AF5">
      <w:pPr>
        <w:spacing w:after="0" w:line="240" w:lineRule="auto"/>
      </w:pPr>
      <w:r>
        <w:continuationSeparator/>
      </w:r>
    </w:p>
    <w:p w14:paraId="06E28851" w14:textId="77777777" w:rsidR="002D5AF5" w:rsidRDefault="002D5A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1A51" w14:textId="750CC8D4" w:rsidR="00220381" w:rsidRDefault="00AE775B" w:rsidP="00AE775B">
    <w:pPr>
      <w:ind w:left="-810"/>
    </w:pPr>
    <w:r>
      <w:rPr>
        <w:noProof/>
      </w:rPr>
      <w:drawing>
        <wp:inline distT="0" distB="0" distL="0" distR="0" wp14:anchorId="06815E63" wp14:editId="74DC787A">
          <wp:extent cx="7435850" cy="553186"/>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08409" cy="5585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B8BB" w14:textId="5A44BAE9" w:rsidR="00756B5A" w:rsidRDefault="000D006D" w:rsidP="00172E77">
    <w:pPr>
      <w:pStyle w:val="Header"/>
      <w:ind w:left="-1080" w:right="-1080"/>
      <w:jc w:val="center"/>
    </w:pPr>
    <w:r>
      <w:rPr>
        <w:noProof/>
      </w:rPr>
      <w:drawing>
        <wp:inline distT="0" distB="0" distL="0" distR="0" wp14:anchorId="19C36788" wp14:editId="63FD7B1B">
          <wp:extent cx="7442947" cy="1236062"/>
          <wp:effectExtent l="0" t="0" r="0" b="0"/>
          <wp:docPr id="16" name="Picture 16" descr="A person wearing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wearing sunglass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39045" cy="12686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FA"/>
    <w:rsid w:val="000054F4"/>
    <w:rsid w:val="00040054"/>
    <w:rsid w:val="000517A1"/>
    <w:rsid w:val="00053468"/>
    <w:rsid w:val="0005373C"/>
    <w:rsid w:val="00060207"/>
    <w:rsid w:val="00065629"/>
    <w:rsid w:val="000829BD"/>
    <w:rsid w:val="000D006D"/>
    <w:rsid w:val="000D3357"/>
    <w:rsid w:val="000D7E45"/>
    <w:rsid w:val="00115AF0"/>
    <w:rsid w:val="00133761"/>
    <w:rsid w:val="00157D46"/>
    <w:rsid w:val="00164F64"/>
    <w:rsid w:val="00172E77"/>
    <w:rsid w:val="001772B9"/>
    <w:rsid w:val="00187D0C"/>
    <w:rsid w:val="001A3D5B"/>
    <w:rsid w:val="001B5EDA"/>
    <w:rsid w:val="001C0051"/>
    <w:rsid w:val="001C2F92"/>
    <w:rsid w:val="001C74F2"/>
    <w:rsid w:val="00201C80"/>
    <w:rsid w:val="00214E2B"/>
    <w:rsid w:val="00220381"/>
    <w:rsid w:val="00222685"/>
    <w:rsid w:val="00232314"/>
    <w:rsid w:val="00261DEB"/>
    <w:rsid w:val="00265373"/>
    <w:rsid w:val="00273824"/>
    <w:rsid w:val="00276C7F"/>
    <w:rsid w:val="00281AA6"/>
    <w:rsid w:val="0028290B"/>
    <w:rsid w:val="00283C37"/>
    <w:rsid w:val="00293C4A"/>
    <w:rsid w:val="002A2CDA"/>
    <w:rsid w:val="002A6E40"/>
    <w:rsid w:val="002D0790"/>
    <w:rsid w:val="002D57A4"/>
    <w:rsid w:val="002D5AF5"/>
    <w:rsid w:val="002D65C9"/>
    <w:rsid w:val="002E6ABA"/>
    <w:rsid w:val="00302BD4"/>
    <w:rsid w:val="00307951"/>
    <w:rsid w:val="00380B55"/>
    <w:rsid w:val="003B60EF"/>
    <w:rsid w:val="003B6F05"/>
    <w:rsid w:val="003B7C66"/>
    <w:rsid w:val="003C0FA4"/>
    <w:rsid w:val="00401CC9"/>
    <w:rsid w:val="00407407"/>
    <w:rsid w:val="004360ED"/>
    <w:rsid w:val="00445E63"/>
    <w:rsid w:val="00464259"/>
    <w:rsid w:val="004C396E"/>
    <w:rsid w:val="004C7E7D"/>
    <w:rsid w:val="004E230C"/>
    <w:rsid w:val="005316F3"/>
    <w:rsid w:val="00586610"/>
    <w:rsid w:val="005A691E"/>
    <w:rsid w:val="005B0584"/>
    <w:rsid w:val="005C5131"/>
    <w:rsid w:val="005C6334"/>
    <w:rsid w:val="00611148"/>
    <w:rsid w:val="006406BF"/>
    <w:rsid w:val="00664F1A"/>
    <w:rsid w:val="0067431F"/>
    <w:rsid w:val="006825A3"/>
    <w:rsid w:val="006E0850"/>
    <w:rsid w:val="006F4D2D"/>
    <w:rsid w:val="006F6CAD"/>
    <w:rsid w:val="00727CA7"/>
    <w:rsid w:val="0075021B"/>
    <w:rsid w:val="00756B5A"/>
    <w:rsid w:val="007C000B"/>
    <w:rsid w:val="007C78B0"/>
    <w:rsid w:val="007D1D57"/>
    <w:rsid w:val="00813DEF"/>
    <w:rsid w:val="00823352"/>
    <w:rsid w:val="00841FE6"/>
    <w:rsid w:val="008678F9"/>
    <w:rsid w:val="00886B35"/>
    <w:rsid w:val="008A79A2"/>
    <w:rsid w:val="008F2DFA"/>
    <w:rsid w:val="00937EDB"/>
    <w:rsid w:val="00940FE2"/>
    <w:rsid w:val="00941CFB"/>
    <w:rsid w:val="00942CA7"/>
    <w:rsid w:val="00973DD1"/>
    <w:rsid w:val="00982BCC"/>
    <w:rsid w:val="009F1DC1"/>
    <w:rsid w:val="00A2539E"/>
    <w:rsid w:val="00A2707E"/>
    <w:rsid w:val="00A27C8D"/>
    <w:rsid w:val="00A56E4B"/>
    <w:rsid w:val="00A82F39"/>
    <w:rsid w:val="00A96670"/>
    <w:rsid w:val="00AB50B2"/>
    <w:rsid w:val="00AB52C3"/>
    <w:rsid w:val="00AD5589"/>
    <w:rsid w:val="00AE2E10"/>
    <w:rsid w:val="00AE5130"/>
    <w:rsid w:val="00AE775B"/>
    <w:rsid w:val="00B20381"/>
    <w:rsid w:val="00B21054"/>
    <w:rsid w:val="00B36CAA"/>
    <w:rsid w:val="00B42C30"/>
    <w:rsid w:val="00B4626C"/>
    <w:rsid w:val="00B83B39"/>
    <w:rsid w:val="00BE24C0"/>
    <w:rsid w:val="00BF37CA"/>
    <w:rsid w:val="00C57F1C"/>
    <w:rsid w:val="00C701E9"/>
    <w:rsid w:val="00C7085C"/>
    <w:rsid w:val="00C754BF"/>
    <w:rsid w:val="00CE5AC9"/>
    <w:rsid w:val="00CE5F9E"/>
    <w:rsid w:val="00D27D76"/>
    <w:rsid w:val="00D63C1A"/>
    <w:rsid w:val="00DC6079"/>
    <w:rsid w:val="00E00C3F"/>
    <w:rsid w:val="00E33E4A"/>
    <w:rsid w:val="00E56FAF"/>
    <w:rsid w:val="00EA12DC"/>
    <w:rsid w:val="00EB0670"/>
    <w:rsid w:val="00F02DAE"/>
    <w:rsid w:val="00F129D8"/>
    <w:rsid w:val="00F14ACB"/>
    <w:rsid w:val="00F3778A"/>
    <w:rsid w:val="00F4063A"/>
    <w:rsid w:val="00F44F88"/>
    <w:rsid w:val="00F52AB8"/>
    <w:rsid w:val="00F67612"/>
    <w:rsid w:val="00F70692"/>
    <w:rsid w:val="00FA288A"/>
    <w:rsid w:val="00FE1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8F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455F51"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455F51"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3E762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455F51"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3E762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455F51"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762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549E39" w:themeColor="accent1"/>
      <w:sz w:val="22"/>
    </w:rPr>
  </w:style>
  <w:style w:type="character" w:customStyle="1" w:styleId="DateChar">
    <w:name w:val="Date Char"/>
    <w:basedOn w:val="DefaultParagraphFont"/>
    <w:link w:val="Date"/>
    <w:uiPriority w:val="2"/>
    <w:semiHidden/>
    <w:rPr>
      <w:color w:val="549E39"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3E762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455F51" w:themeColor="text2"/>
      <w:sz w:val="48"/>
      <w:szCs w:val="32"/>
    </w:rPr>
  </w:style>
  <w:style w:type="character" w:customStyle="1" w:styleId="Heading2Char">
    <w:name w:val="Heading 2 Char"/>
    <w:basedOn w:val="DefaultParagraphFont"/>
    <w:link w:val="Heading2"/>
    <w:uiPriority w:val="9"/>
    <w:rsid w:val="00DC6079"/>
    <w:rPr>
      <w:rFonts w:cstheme="majorBidi"/>
      <w:color w:val="455F51"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3E762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455F51" w:themeColor="text2"/>
      <w:sz w:val="28"/>
    </w:rPr>
  </w:style>
  <w:style w:type="character" w:customStyle="1" w:styleId="Heading6Char">
    <w:name w:val="Heading 6 Char"/>
    <w:basedOn w:val="DefaultParagraphFont"/>
    <w:link w:val="Heading6"/>
    <w:uiPriority w:val="9"/>
    <w:semiHidden/>
    <w:rsid w:val="00DC6079"/>
    <w:rPr>
      <w:rFonts w:cstheme="majorBidi"/>
      <w:color w:val="3E762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455F51"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3E762A" w:themeColor="accent1" w:themeShade="BF"/>
        <w:bottom w:val="single" w:sz="4" w:space="10" w:color="3E762A" w:themeColor="accent1" w:themeShade="BF"/>
      </w:pBdr>
      <w:spacing w:before="360" w:after="360"/>
    </w:pPr>
    <w:rPr>
      <w:i/>
      <w:iCs/>
      <w:color w:val="3E762A" w:themeColor="accent1" w:themeShade="BF"/>
    </w:rPr>
  </w:style>
  <w:style w:type="character" w:customStyle="1" w:styleId="IntenseQuoteChar">
    <w:name w:val="Intense Quote Char"/>
    <w:basedOn w:val="DefaultParagraphFont"/>
    <w:link w:val="IntenseQuote"/>
    <w:uiPriority w:val="30"/>
    <w:semiHidden/>
    <w:rPr>
      <w:i/>
      <w:iCs/>
      <w:color w:val="3E762A" w:themeColor="accent1" w:themeShade="BF"/>
    </w:rPr>
  </w:style>
  <w:style w:type="paragraph" w:styleId="BalloonText">
    <w:name w:val="Balloon Text"/>
    <w:basedOn w:val="Normal"/>
    <w:link w:val="BalloonTextChar"/>
    <w:uiPriority w:val="99"/>
    <w:semiHidden/>
    <w:unhideWhenUsed/>
    <w:rsid w:val="00B83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39"/>
    <w:rPr>
      <w:rFonts w:ascii="Segoe UI" w:hAnsi="Segoe UI" w:cs="Segoe UI"/>
      <w:sz w:val="18"/>
      <w:szCs w:val="18"/>
    </w:rPr>
  </w:style>
  <w:style w:type="character" w:styleId="Hyperlink">
    <w:name w:val="Hyperlink"/>
    <w:basedOn w:val="DefaultParagraphFont"/>
    <w:uiPriority w:val="99"/>
    <w:unhideWhenUsed/>
    <w:rsid w:val="004360ED"/>
    <w:rPr>
      <w:color w:val="6B9F25" w:themeColor="hyperlink"/>
      <w:u w:val="single"/>
    </w:rPr>
  </w:style>
  <w:style w:type="character" w:styleId="FollowedHyperlink">
    <w:name w:val="FollowedHyperlink"/>
    <w:basedOn w:val="DefaultParagraphFont"/>
    <w:uiPriority w:val="99"/>
    <w:semiHidden/>
    <w:unhideWhenUsed/>
    <w:rsid w:val="004360ED"/>
    <w:rPr>
      <w:color w:val="BA6906" w:themeColor="followedHyperlink"/>
      <w:u w:val="single"/>
    </w:rPr>
  </w:style>
  <w:style w:type="character" w:styleId="UnresolvedMention">
    <w:name w:val="Unresolved Mention"/>
    <w:basedOn w:val="DefaultParagraphFont"/>
    <w:uiPriority w:val="99"/>
    <w:semiHidden/>
    <w:unhideWhenUsed/>
    <w:rsid w:val="004360ED"/>
    <w:rPr>
      <w:color w:val="605E5C"/>
      <w:shd w:val="clear" w:color="auto" w:fill="E1DFDD"/>
    </w:rPr>
  </w:style>
  <w:style w:type="paragraph" w:styleId="BodyTextIndent">
    <w:name w:val="Body Text Indent"/>
    <w:basedOn w:val="Normal"/>
    <w:link w:val="BodyTextIndentChar"/>
    <w:rsid w:val="00281AA6"/>
    <w:pPr>
      <w:spacing w:after="0" w:line="360" w:lineRule="auto"/>
      <w:ind w:left="360"/>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281AA6"/>
    <w:rPr>
      <w:rFonts w:ascii="Times New Roman" w:eastAsia="Times New Roman" w:hAnsi="Times New Roman" w:cs="Times New Roman"/>
      <w:szCs w:val="20"/>
      <w:lang w:eastAsia="en-US"/>
    </w:rPr>
  </w:style>
  <w:style w:type="paragraph" w:customStyle="1" w:styleId="ColorfulList-Accent11">
    <w:name w:val="Colorful List - Accent 11"/>
    <w:basedOn w:val="Normal"/>
    <w:uiPriority w:val="34"/>
    <w:qFormat/>
    <w:rsid w:val="00281AA6"/>
    <w:pPr>
      <w:spacing w:after="0" w:line="240"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legesavings.org/find-my-states-529-pla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ollegesavings.org/529-search-and-comparis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FAF5B9A-DE3A-4D03-8B40-7DD1FE1F01D6}">
  <ds:schemaRefs>
    <ds:schemaRef ds:uri="http://schemas.openxmlformats.org/officeDocument/2006/bibliography"/>
  </ds:schemaRefs>
</ds:datastoreItem>
</file>

<file path=customXml/itemProps3.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4.xml><?xml version="1.0" encoding="utf-8"?>
<ds:datastoreItem xmlns:ds="http://schemas.openxmlformats.org/officeDocument/2006/customXml" ds:itemID="{C81E3563-6DF5-4C30-8BCB-E427E13F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2022-04-29T13:27:00Z</dcterms:created>
  <dcterms:modified xsi:type="dcterms:W3CDTF">2022-04-29T13:27:00Z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