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D30D" w14:textId="3AA7ABAE" w:rsidR="001C5BF5" w:rsidRDefault="001C5BF5" w:rsidP="001C5BF5">
      <w:pPr>
        <w:rPr>
          <w:b/>
          <w:bCs/>
        </w:rPr>
      </w:pPr>
      <w:r>
        <w:rPr>
          <w:b/>
          <w:bCs/>
        </w:rPr>
        <w:t>SAMPLE EMAIL TO MEMBERS OF CONGRESS</w:t>
      </w:r>
    </w:p>
    <w:p w14:paraId="111DC224" w14:textId="77777777" w:rsidR="001C5BF5" w:rsidRDefault="001C5BF5" w:rsidP="001C5BF5">
      <w:pPr>
        <w:rPr>
          <w:b/>
          <w:bCs/>
        </w:rPr>
      </w:pPr>
    </w:p>
    <w:p w14:paraId="1EA4C06F" w14:textId="1F0154C5" w:rsidR="001C5BF5" w:rsidRDefault="001C5BF5" w:rsidP="001C5BF5">
      <w:r>
        <w:rPr>
          <w:b/>
          <w:bCs/>
        </w:rPr>
        <w:t>Subject:</w:t>
      </w:r>
      <w:r>
        <w:t xml:space="preserve"> Urgent Request: Support Maintaining the Tax-Exemption for Municipal Bonds</w:t>
      </w:r>
    </w:p>
    <w:p w14:paraId="31771FD7" w14:textId="77777777" w:rsidR="001C5BF5" w:rsidRDefault="001C5BF5" w:rsidP="001C5BF5">
      <w:r>
        <w:t>Dear [Representative's Name],</w:t>
      </w:r>
    </w:p>
    <w:p w14:paraId="420D59D1" w14:textId="77777777" w:rsidR="001C5BF5" w:rsidRDefault="001C5BF5" w:rsidP="001C5BF5"/>
    <w:p w14:paraId="153B712F" w14:textId="77777777" w:rsidR="001C5BF5" w:rsidRDefault="001C5BF5" w:rsidP="001C5BF5">
      <w:r>
        <w:t>I am writing to urge your support in preserving the federal tax-exemption for municipal bonds, a critical tool that enables state and local governments to fund essential infrastructure projects efficiently and affordably. As Congress considers potential tax reforms, it is vital to recognize the profound benefits that tax-exempt municipal bonds provide to our communities and constituents.</w:t>
      </w:r>
    </w:p>
    <w:p w14:paraId="2471CBC7" w14:textId="77777777" w:rsidR="001C5BF5" w:rsidRDefault="001C5BF5" w:rsidP="001C5BF5"/>
    <w:p w14:paraId="3CA35182" w14:textId="79EF113A" w:rsidR="001C5BF5" w:rsidRDefault="000B00CE" w:rsidP="001C5BF5">
      <w:r>
        <w:t xml:space="preserve">As you’ll see in the attached research document, </w:t>
      </w:r>
      <w:r w:rsidRPr="000B00CE">
        <w:rPr>
          <w:i/>
          <w:iCs/>
        </w:rPr>
        <w:t>Protecting Bonds to Build Infrastructure and Create Jobs</w:t>
      </w:r>
      <w:r>
        <w:t>, t</w:t>
      </w:r>
      <w:r w:rsidR="001C5BF5">
        <w:t>ax-exempt municipal bonds are the backbone of community investment. Eliminating the tax exemption would have significant negative impacts, including:</w:t>
      </w:r>
    </w:p>
    <w:p w14:paraId="607AB540" w14:textId="77777777" w:rsidR="001C5BF5" w:rsidRDefault="001C5BF5" w:rsidP="001C5BF5">
      <w:pPr>
        <w:numPr>
          <w:ilvl w:val="0"/>
          <w:numId w:val="1"/>
        </w:numPr>
        <w:rPr>
          <w:rFonts w:eastAsia="Times New Roman"/>
        </w:rPr>
      </w:pPr>
      <w:r>
        <w:rPr>
          <w:rFonts w:eastAsia="Times New Roman"/>
          <w:b/>
          <w:bCs/>
        </w:rPr>
        <w:t>Increased Borrowing Costs:</w:t>
      </w:r>
      <w:r>
        <w:rPr>
          <w:rFonts w:eastAsia="Times New Roman"/>
        </w:rPr>
        <w:t xml:space="preserve"> Without the exemption, state and local governments would face an additional $823.92 billion in borrowing costs over the next decade.</w:t>
      </w:r>
      <w:r>
        <w:rPr>
          <w:rFonts w:eastAsia="Times New Roman"/>
          <w:vertAlign w:val="superscript"/>
        </w:rPr>
        <w:footnoteReference w:customMarkFollows="1" w:id="1"/>
        <w:t>[1]</w:t>
      </w:r>
    </w:p>
    <w:p w14:paraId="5E884DF6" w14:textId="77777777" w:rsidR="001C5BF5" w:rsidRDefault="001C5BF5" w:rsidP="001C5BF5">
      <w:pPr>
        <w:numPr>
          <w:ilvl w:val="0"/>
          <w:numId w:val="1"/>
        </w:numPr>
        <w:rPr>
          <w:rFonts w:eastAsia="Times New Roman"/>
        </w:rPr>
      </w:pPr>
      <w:r>
        <w:rPr>
          <w:rFonts w:eastAsia="Times New Roman"/>
          <w:b/>
          <w:bCs/>
        </w:rPr>
        <w:t>Higher Taxes or Reduced Services:</w:t>
      </w:r>
      <w:r>
        <w:rPr>
          <w:rFonts w:eastAsia="Times New Roman"/>
        </w:rPr>
        <w:t xml:space="preserve"> These increased costs could translate into a $6,554.67 financial burden per American household over the same period.</w:t>
      </w:r>
      <w:r>
        <w:rPr>
          <w:rFonts w:eastAsia="Times New Roman"/>
          <w:vertAlign w:val="superscript"/>
        </w:rPr>
        <w:footnoteReference w:customMarkFollows="1" w:id="2"/>
        <w:t>[2]</w:t>
      </w:r>
    </w:p>
    <w:p w14:paraId="2E23BDEB" w14:textId="77777777" w:rsidR="001C5BF5" w:rsidRDefault="001C5BF5" w:rsidP="001C5BF5">
      <w:pPr>
        <w:numPr>
          <w:ilvl w:val="0"/>
          <w:numId w:val="1"/>
        </w:numPr>
        <w:rPr>
          <w:rFonts w:eastAsia="Times New Roman"/>
        </w:rPr>
      </w:pPr>
      <w:r>
        <w:rPr>
          <w:rFonts w:eastAsia="Times New Roman"/>
          <w:b/>
          <w:bCs/>
        </w:rPr>
        <w:t>Delayed or Canceled Projects:</w:t>
      </w:r>
      <w:r>
        <w:rPr>
          <w:rFonts w:eastAsia="Times New Roman"/>
        </w:rPr>
        <w:t xml:space="preserve"> Essential infrastructure improvements—such as schools, hospitals, roads, and water systems—would be at risk, impacting public safety and economic growth.</w:t>
      </w:r>
    </w:p>
    <w:p w14:paraId="2C39BB43" w14:textId="77777777" w:rsidR="001C5BF5" w:rsidRDefault="001C5BF5" w:rsidP="001C5BF5"/>
    <w:p w14:paraId="3DD1B97B" w14:textId="77777777" w:rsidR="001C5BF5" w:rsidRDefault="001C5BF5" w:rsidP="001C5BF5">
      <w:r>
        <w:t>Moreover, tax-exempt bonds are critical to our economic stability:</w:t>
      </w:r>
    </w:p>
    <w:p w14:paraId="31C569BE" w14:textId="0300B034" w:rsidR="001C5BF5" w:rsidRDefault="001C5BF5" w:rsidP="001C5BF5">
      <w:pPr>
        <w:numPr>
          <w:ilvl w:val="0"/>
          <w:numId w:val="2"/>
        </w:numPr>
        <w:rPr>
          <w:rFonts w:eastAsia="Times New Roman"/>
        </w:rPr>
      </w:pPr>
      <w:r>
        <w:rPr>
          <w:rFonts w:eastAsia="Times New Roman"/>
        </w:rPr>
        <w:t xml:space="preserve">They fund over </w:t>
      </w:r>
      <w:r w:rsidR="005C2E33">
        <w:rPr>
          <w:rFonts w:eastAsia="Times New Roman"/>
        </w:rPr>
        <w:t>75</w:t>
      </w:r>
      <w:r>
        <w:rPr>
          <w:rFonts w:eastAsia="Times New Roman"/>
        </w:rPr>
        <w:t>% of public infrastructure projects nationwide.</w:t>
      </w:r>
      <w:r>
        <w:rPr>
          <w:rFonts w:eastAsia="Times New Roman"/>
          <w:vertAlign w:val="superscript"/>
        </w:rPr>
        <w:footnoteReference w:customMarkFollows="1" w:id="3"/>
        <w:t>[3]</w:t>
      </w:r>
    </w:p>
    <w:p w14:paraId="7D76717D" w14:textId="77777777" w:rsidR="001C5BF5" w:rsidRDefault="001C5BF5" w:rsidP="001C5BF5">
      <w:pPr>
        <w:numPr>
          <w:ilvl w:val="0"/>
          <w:numId w:val="2"/>
        </w:numPr>
        <w:rPr>
          <w:rFonts w:eastAsia="Times New Roman"/>
        </w:rPr>
      </w:pPr>
      <w:r>
        <w:rPr>
          <w:rFonts w:eastAsia="Times New Roman"/>
        </w:rPr>
        <w:t>They support local economies by creating jobs and stimulating business activity.</w:t>
      </w:r>
    </w:p>
    <w:p w14:paraId="43ECD5F3" w14:textId="77777777" w:rsidR="001C5BF5" w:rsidRDefault="001C5BF5" w:rsidP="001C5BF5"/>
    <w:p w14:paraId="6FD8A9C2" w14:textId="77777777" w:rsidR="001C5BF5" w:rsidRDefault="001C5BF5" w:rsidP="001C5BF5">
      <w:r>
        <w:t>The benefits of tax-exempt municipal bonds extend beyond infrastructure—they keep borrowing costs low, preserve vital public services, and avoid tax hikes for residents. At a time when our communities are facing increased economic challenges, we cannot afford to lose this essential financing tool.</w:t>
      </w:r>
    </w:p>
    <w:p w14:paraId="65F5798D" w14:textId="77777777" w:rsidR="001C5BF5" w:rsidRDefault="001C5BF5" w:rsidP="001C5BF5"/>
    <w:p w14:paraId="1544FCA7" w14:textId="77777777" w:rsidR="001C5BF5" w:rsidRDefault="001C5BF5" w:rsidP="001C5BF5">
      <w:r>
        <w:t>I respectfully request that you contact your party leadership and encourage them to oppose any efforts to eliminate or reduce the federal tax-exemption for municipal bonds in upcoming legislation. Preserving this tool ensures our ability to invest in and build stronger, more resilient communities.</w:t>
      </w:r>
    </w:p>
    <w:p w14:paraId="129D51C3" w14:textId="77777777" w:rsidR="001C5BF5" w:rsidRDefault="001C5BF5" w:rsidP="001C5BF5"/>
    <w:p w14:paraId="38565712" w14:textId="77777777" w:rsidR="001C5BF5" w:rsidRDefault="001C5BF5" w:rsidP="001C5BF5">
      <w:r>
        <w:t>Thank you for your attention to this important matter. Please let me know if I can provide additional information or assist further.</w:t>
      </w:r>
    </w:p>
    <w:p w14:paraId="63570DFA" w14:textId="77777777" w:rsidR="001C5BF5" w:rsidRDefault="001C5BF5" w:rsidP="001C5BF5"/>
    <w:p w14:paraId="1DC011C1" w14:textId="77777777" w:rsidR="001C5BF5" w:rsidRDefault="001C5BF5" w:rsidP="001C5BF5">
      <w:pPr>
        <w:spacing w:after="240"/>
      </w:pPr>
      <w:r>
        <w:t>Sincerely,</w:t>
      </w:r>
    </w:p>
    <w:p w14:paraId="181AD5AB" w14:textId="4D7207C7" w:rsidR="00990D4D" w:rsidRDefault="001C5BF5">
      <w:r>
        <w:t>[Your Full Name]</w:t>
      </w:r>
      <w:r>
        <w:br/>
        <w:t>[State Treasurer, State Name]</w:t>
      </w:r>
    </w:p>
    <w:sectPr w:rsidR="00990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2508" w14:textId="77777777" w:rsidR="005F6075" w:rsidRDefault="005F6075" w:rsidP="001C5BF5">
      <w:r>
        <w:separator/>
      </w:r>
    </w:p>
  </w:endnote>
  <w:endnote w:type="continuationSeparator" w:id="0">
    <w:p w14:paraId="703F068B" w14:textId="77777777" w:rsidR="005F6075" w:rsidRDefault="005F6075" w:rsidP="001C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4550" w14:textId="77777777" w:rsidR="005F6075" w:rsidRDefault="005F6075" w:rsidP="001C5BF5">
      <w:r>
        <w:separator/>
      </w:r>
    </w:p>
  </w:footnote>
  <w:footnote w:type="continuationSeparator" w:id="0">
    <w:p w14:paraId="11AB3FB1" w14:textId="77777777" w:rsidR="005F6075" w:rsidRDefault="005F6075" w:rsidP="001C5BF5">
      <w:r>
        <w:continuationSeparator/>
      </w:r>
    </w:p>
  </w:footnote>
  <w:footnote w:id="1">
    <w:p w14:paraId="5B7CEC64" w14:textId="3BC602C5" w:rsidR="001C5BF5" w:rsidRDefault="001C5BF5" w:rsidP="001C5BF5">
      <w:pPr>
        <w:pStyle w:val="FootnoteText"/>
      </w:pPr>
      <w:r>
        <w:rPr>
          <w:rStyle w:val="FootnoteReference"/>
        </w:rPr>
        <w:t>[1]</w:t>
      </w:r>
      <w:r>
        <w:t xml:space="preserve"> </w:t>
      </w:r>
      <w:r w:rsidR="00E627D3" w:rsidRPr="00D42118">
        <w:t>Built By Bonds Data Brief: Protecting Bonds to Build Infrastructure and Create Jobs. December 2024.</w:t>
      </w:r>
    </w:p>
  </w:footnote>
  <w:footnote w:id="2">
    <w:p w14:paraId="6285B1B6" w14:textId="66A3B934" w:rsidR="001C5BF5" w:rsidRDefault="001C5BF5" w:rsidP="001C5BF5">
      <w:pPr>
        <w:pStyle w:val="FootnoteText"/>
      </w:pPr>
      <w:r>
        <w:rPr>
          <w:rStyle w:val="FootnoteReference"/>
        </w:rPr>
        <w:t>[2]</w:t>
      </w:r>
      <w:r>
        <w:t xml:space="preserve"> </w:t>
      </w:r>
      <w:r w:rsidR="00E627D3">
        <w:t xml:space="preserve">Ibid. </w:t>
      </w:r>
    </w:p>
  </w:footnote>
  <w:footnote w:id="3">
    <w:p w14:paraId="3DFF76D9" w14:textId="7EDF29B7" w:rsidR="001C5BF5" w:rsidRDefault="001C5BF5" w:rsidP="001C5BF5">
      <w:pPr>
        <w:pStyle w:val="FootnoteText"/>
      </w:pPr>
      <w:r>
        <w:rPr>
          <w:rStyle w:val="FootnoteReference"/>
        </w:rPr>
        <w:t>[3]</w:t>
      </w:r>
      <w:r>
        <w:t xml:space="preserve"> </w:t>
      </w:r>
      <w:r w:rsidR="005C2E33">
        <w:t xml:space="preserve">Analysis of data contained in </w:t>
      </w:r>
      <w:r w:rsidR="005C2E33" w:rsidRPr="00D42118">
        <w:t>Built By Bonds Data Brief: Protecting Bonds to Build Infrastructure and Create Jobs. December 2024</w:t>
      </w:r>
      <w:r w:rsidR="005C2E3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71FAB"/>
    <w:multiLevelType w:val="multilevel"/>
    <w:tmpl w:val="3882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04D50"/>
    <w:multiLevelType w:val="multilevel"/>
    <w:tmpl w:val="8FE27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6499103">
    <w:abstractNumId w:val="0"/>
  </w:num>
  <w:num w:numId="2" w16cid:durableId="178364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F5"/>
    <w:rsid w:val="000B00CE"/>
    <w:rsid w:val="001715CA"/>
    <w:rsid w:val="001C5BF5"/>
    <w:rsid w:val="004738A9"/>
    <w:rsid w:val="004E2FD2"/>
    <w:rsid w:val="005C2E33"/>
    <w:rsid w:val="005F6075"/>
    <w:rsid w:val="00850217"/>
    <w:rsid w:val="00990D4D"/>
    <w:rsid w:val="00C337C3"/>
    <w:rsid w:val="00E344BB"/>
    <w:rsid w:val="00E6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1AB4"/>
  <w15:chartTrackingRefBased/>
  <w15:docId w15:val="{BB23A8FE-61B9-48A1-9355-3795A5C4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F5"/>
    <w:rPr>
      <w:rFonts w:ascii="Aptos" w:hAnsi="Aptos" w:cs="Aptos"/>
      <w14:ligatures w14:val="standardContextual"/>
    </w:rPr>
  </w:style>
  <w:style w:type="paragraph" w:styleId="Heading1">
    <w:name w:val="heading 1"/>
    <w:basedOn w:val="Normal"/>
    <w:next w:val="Normal"/>
    <w:link w:val="Heading1Char"/>
    <w:uiPriority w:val="9"/>
    <w:qFormat/>
    <w:rsid w:val="001C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B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B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B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B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BF5"/>
    <w:rPr>
      <w:rFonts w:eastAsiaTheme="majorEastAsia" w:cstheme="majorBidi"/>
      <w:color w:val="272727" w:themeColor="text1" w:themeTint="D8"/>
    </w:rPr>
  </w:style>
  <w:style w:type="paragraph" w:styleId="Title">
    <w:name w:val="Title"/>
    <w:basedOn w:val="Normal"/>
    <w:next w:val="Normal"/>
    <w:link w:val="TitleChar"/>
    <w:uiPriority w:val="10"/>
    <w:qFormat/>
    <w:rsid w:val="001C5B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B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B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5BF5"/>
    <w:rPr>
      <w:i/>
      <w:iCs/>
      <w:color w:val="404040" w:themeColor="text1" w:themeTint="BF"/>
    </w:rPr>
  </w:style>
  <w:style w:type="paragraph" w:styleId="ListParagraph">
    <w:name w:val="List Paragraph"/>
    <w:basedOn w:val="Normal"/>
    <w:uiPriority w:val="34"/>
    <w:qFormat/>
    <w:rsid w:val="001C5BF5"/>
    <w:pPr>
      <w:ind w:left="720"/>
      <w:contextualSpacing/>
    </w:pPr>
  </w:style>
  <w:style w:type="character" w:styleId="IntenseEmphasis">
    <w:name w:val="Intense Emphasis"/>
    <w:basedOn w:val="DefaultParagraphFont"/>
    <w:uiPriority w:val="21"/>
    <w:qFormat/>
    <w:rsid w:val="001C5BF5"/>
    <w:rPr>
      <w:i/>
      <w:iCs/>
      <w:color w:val="0F4761" w:themeColor="accent1" w:themeShade="BF"/>
    </w:rPr>
  </w:style>
  <w:style w:type="paragraph" w:styleId="IntenseQuote">
    <w:name w:val="Intense Quote"/>
    <w:basedOn w:val="Normal"/>
    <w:next w:val="Normal"/>
    <w:link w:val="IntenseQuoteChar"/>
    <w:uiPriority w:val="30"/>
    <w:qFormat/>
    <w:rsid w:val="001C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BF5"/>
    <w:rPr>
      <w:i/>
      <w:iCs/>
      <w:color w:val="0F4761" w:themeColor="accent1" w:themeShade="BF"/>
    </w:rPr>
  </w:style>
  <w:style w:type="character" w:styleId="IntenseReference">
    <w:name w:val="Intense Reference"/>
    <w:basedOn w:val="DefaultParagraphFont"/>
    <w:uiPriority w:val="32"/>
    <w:qFormat/>
    <w:rsid w:val="001C5BF5"/>
    <w:rPr>
      <w:b/>
      <w:bCs/>
      <w:smallCaps/>
      <w:color w:val="0F4761" w:themeColor="accent1" w:themeShade="BF"/>
      <w:spacing w:val="5"/>
    </w:rPr>
  </w:style>
  <w:style w:type="paragraph" w:styleId="FootnoteText">
    <w:name w:val="footnote text"/>
    <w:basedOn w:val="Normal"/>
    <w:link w:val="FootnoteTextChar"/>
    <w:uiPriority w:val="99"/>
    <w:semiHidden/>
    <w:unhideWhenUsed/>
    <w:rsid w:val="001C5BF5"/>
    <w:rPr>
      <w:sz w:val="20"/>
      <w:szCs w:val="20"/>
    </w:rPr>
  </w:style>
  <w:style w:type="character" w:customStyle="1" w:styleId="FootnoteTextChar">
    <w:name w:val="Footnote Text Char"/>
    <w:basedOn w:val="DefaultParagraphFont"/>
    <w:link w:val="FootnoteText"/>
    <w:uiPriority w:val="99"/>
    <w:semiHidden/>
    <w:rsid w:val="001C5BF5"/>
    <w:rPr>
      <w:rFonts w:ascii="Aptos" w:hAnsi="Aptos" w:cs="Aptos"/>
      <w:sz w:val="20"/>
      <w:szCs w:val="20"/>
      <w14:ligatures w14:val="standardContextual"/>
    </w:rPr>
  </w:style>
  <w:style w:type="character" w:styleId="FootnoteReference">
    <w:name w:val="footnote reference"/>
    <w:basedOn w:val="DefaultParagraphFont"/>
    <w:uiPriority w:val="99"/>
    <w:semiHidden/>
    <w:unhideWhenUsed/>
    <w:rsid w:val="001C5BF5"/>
    <w:rPr>
      <w:vertAlign w:val="superscript"/>
    </w:rPr>
  </w:style>
  <w:style w:type="character" w:styleId="Emphasis">
    <w:name w:val="Emphasis"/>
    <w:basedOn w:val="DefaultParagraphFont"/>
    <w:uiPriority w:val="20"/>
    <w:qFormat/>
    <w:rsid w:val="00E62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650">
      <w:bodyDiv w:val="1"/>
      <w:marLeft w:val="0"/>
      <w:marRight w:val="0"/>
      <w:marTop w:val="0"/>
      <w:marBottom w:val="0"/>
      <w:divBdr>
        <w:top w:val="none" w:sz="0" w:space="0" w:color="auto"/>
        <w:left w:val="none" w:sz="0" w:space="0" w:color="auto"/>
        <w:bottom w:val="none" w:sz="0" w:space="0" w:color="auto"/>
        <w:right w:val="none" w:sz="0" w:space="0" w:color="auto"/>
      </w:divBdr>
      <w:divsChild>
        <w:div w:id="1461920096">
          <w:marLeft w:val="0"/>
          <w:marRight w:val="0"/>
          <w:marTop w:val="0"/>
          <w:marBottom w:val="0"/>
          <w:divBdr>
            <w:top w:val="none" w:sz="0" w:space="0" w:color="auto"/>
            <w:left w:val="none" w:sz="0" w:space="0" w:color="auto"/>
            <w:bottom w:val="none" w:sz="0" w:space="0" w:color="auto"/>
            <w:right w:val="none" w:sz="0" w:space="0" w:color="auto"/>
          </w:divBdr>
          <w:divsChild>
            <w:div w:id="581254040">
              <w:marLeft w:val="0"/>
              <w:marRight w:val="0"/>
              <w:marTop w:val="0"/>
              <w:marBottom w:val="0"/>
              <w:divBdr>
                <w:top w:val="none" w:sz="0" w:space="0" w:color="auto"/>
                <w:left w:val="none" w:sz="0" w:space="0" w:color="auto"/>
                <w:bottom w:val="none" w:sz="0" w:space="0" w:color="auto"/>
                <w:right w:val="none" w:sz="0" w:space="0" w:color="auto"/>
              </w:divBdr>
              <w:divsChild>
                <w:div w:id="581765832">
                  <w:marLeft w:val="0"/>
                  <w:marRight w:val="0"/>
                  <w:marTop w:val="0"/>
                  <w:marBottom w:val="0"/>
                  <w:divBdr>
                    <w:top w:val="none" w:sz="0" w:space="0" w:color="auto"/>
                    <w:left w:val="none" w:sz="0" w:space="0" w:color="auto"/>
                    <w:bottom w:val="none" w:sz="0" w:space="0" w:color="auto"/>
                    <w:right w:val="none" w:sz="0" w:space="0" w:color="auto"/>
                  </w:divBdr>
                  <w:divsChild>
                    <w:div w:id="67922555">
                      <w:marLeft w:val="0"/>
                      <w:marRight w:val="0"/>
                      <w:marTop w:val="0"/>
                      <w:marBottom w:val="0"/>
                      <w:divBdr>
                        <w:top w:val="none" w:sz="0" w:space="0" w:color="auto"/>
                        <w:left w:val="none" w:sz="0" w:space="0" w:color="auto"/>
                        <w:bottom w:val="none" w:sz="0" w:space="0" w:color="auto"/>
                        <w:right w:val="none" w:sz="0" w:space="0" w:color="auto"/>
                      </w:divBdr>
                      <w:divsChild>
                        <w:div w:id="2145848528">
                          <w:marLeft w:val="0"/>
                          <w:marRight w:val="0"/>
                          <w:marTop w:val="0"/>
                          <w:marBottom w:val="0"/>
                          <w:divBdr>
                            <w:top w:val="none" w:sz="0" w:space="0" w:color="auto"/>
                            <w:left w:val="none" w:sz="0" w:space="0" w:color="auto"/>
                            <w:bottom w:val="none" w:sz="0" w:space="0" w:color="auto"/>
                            <w:right w:val="none" w:sz="0" w:space="0" w:color="auto"/>
                          </w:divBdr>
                          <w:divsChild>
                            <w:div w:id="11150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4421">
      <w:bodyDiv w:val="1"/>
      <w:marLeft w:val="0"/>
      <w:marRight w:val="0"/>
      <w:marTop w:val="0"/>
      <w:marBottom w:val="0"/>
      <w:divBdr>
        <w:top w:val="none" w:sz="0" w:space="0" w:color="auto"/>
        <w:left w:val="none" w:sz="0" w:space="0" w:color="auto"/>
        <w:bottom w:val="none" w:sz="0" w:space="0" w:color="auto"/>
        <w:right w:val="none" w:sz="0" w:space="0" w:color="auto"/>
      </w:divBdr>
      <w:divsChild>
        <w:div w:id="569576697">
          <w:marLeft w:val="0"/>
          <w:marRight w:val="0"/>
          <w:marTop w:val="0"/>
          <w:marBottom w:val="0"/>
          <w:divBdr>
            <w:top w:val="none" w:sz="0" w:space="0" w:color="auto"/>
            <w:left w:val="none" w:sz="0" w:space="0" w:color="auto"/>
            <w:bottom w:val="none" w:sz="0" w:space="0" w:color="auto"/>
            <w:right w:val="none" w:sz="0" w:space="0" w:color="auto"/>
          </w:divBdr>
          <w:divsChild>
            <w:div w:id="26807271">
              <w:marLeft w:val="0"/>
              <w:marRight w:val="0"/>
              <w:marTop w:val="0"/>
              <w:marBottom w:val="0"/>
              <w:divBdr>
                <w:top w:val="none" w:sz="0" w:space="0" w:color="auto"/>
                <w:left w:val="none" w:sz="0" w:space="0" w:color="auto"/>
                <w:bottom w:val="none" w:sz="0" w:space="0" w:color="auto"/>
                <w:right w:val="none" w:sz="0" w:space="0" w:color="auto"/>
              </w:divBdr>
              <w:divsChild>
                <w:div w:id="1479227159">
                  <w:marLeft w:val="0"/>
                  <w:marRight w:val="0"/>
                  <w:marTop w:val="0"/>
                  <w:marBottom w:val="0"/>
                  <w:divBdr>
                    <w:top w:val="none" w:sz="0" w:space="0" w:color="auto"/>
                    <w:left w:val="none" w:sz="0" w:space="0" w:color="auto"/>
                    <w:bottom w:val="none" w:sz="0" w:space="0" w:color="auto"/>
                    <w:right w:val="none" w:sz="0" w:space="0" w:color="auto"/>
                  </w:divBdr>
                  <w:divsChild>
                    <w:div w:id="1528447730">
                      <w:marLeft w:val="0"/>
                      <w:marRight w:val="0"/>
                      <w:marTop w:val="0"/>
                      <w:marBottom w:val="0"/>
                      <w:divBdr>
                        <w:top w:val="none" w:sz="0" w:space="0" w:color="auto"/>
                        <w:left w:val="none" w:sz="0" w:space="0" w:color="auto"/>
                        <w:bottom w:val="none" w:sz="0" w:space="0" w:color="auto"/>
                        <w:right w:val="none" w:sz="0" w:space="0" w:color="auto"/>
                      </w:divBdr>
                      <w:divsChild>
                        <w:div w:id="449977485">
                          <w:marLeft w:val="0"/>
                          <w:marRight w:val="0"/>
                          <w:marTop w:val="0"/>
                          <w:marBottom w:val="0"/>
                          <w:divBdr>
                            <w:top w:val="none" w:sz="0" w:space="0" w:color="auto"/>
                            <w:left w:val="none" w:sz="0" w:space="0" w:color="auto"/>
                            <w:bottom w:val="none" w:sz="0" w:space="0" w:color="auto"/>
                            <w:right w:val="none" w:sz="0" w:space="0" w:color="auto"/>
                          </w:divBdr>
                          <w:divsChild>
                            <w:div w:id="1176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8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345</Words>
  <Characters>1967</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Gibbons</dc:creator>
  <cp:keywords/>
  <dc:description/>
  <cp:lastModifiedBy>Dillon Gibbons</cp:lastModifiedBy>
  <cp:revision>3</cp:revision>
  <dcterms:created xsi:type="dcterms:W3CDTF">2025-01-14T13:56:00Z</dcterms:created>
  <dcterms:modified xsi:type="dcterms:W3CDTF">2025-01-24T16:46:00Z</dcterms:modified>
</cp:coreProperties>
</file>