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CE31" w14:textId="77777777" w:rsidR="00C1486E" w:rsidRDefault="00C1486E" w:rsidP="00C1486E">
      <w:pPr>
        <w:rPr>
          <w:b/>
          <w:u w:val="single"/>
        </w:rPr>
      </w:pPr>
    </w:p>
    <w:p w14:paraId="11116AE8" w14:textId="77777777" w:rsidR="00330822" w:rsidRDefault="00330822" w:rsidP="00330822">
      <w:pPr>
        <w:pStyle w:val="NormalWeb"/>
        <w:rPr>
          <w:rStyle w:val="Strong"/>
          <w:color w:val="000000"/>
        </w:rPr>
      </w:pPr>
      <w:r>
        <w:rPr>
          <w:rStyle w:val="Strong"/>
          <w:color w:val="000000"/>
        </w:rPr>
        <w:t>Sample Press Release:</w:t>
      </w:r>
    </w:p>
    <w:p w14:paraId="643F00E0" w14:textId="77777777" w:rsidR="00330822" w:rsidRDefault="00330822" w:rsidP="00330822">
      <w:pPr>
        <w:pStyle w:val="NormalWeb"/>
        <w:rPr>
          <w:color w:val="000000"/>
        </w:rPr>
      </w:pPr>
      <w:r>
        <w:rPr>
          <w:rStyle w:val="Strong"/>
          <w:color w:val="000000"/>
        </w:rPr>
        <w:t>FOR IMMEDIATE RELEASE</w:t>
      </w:r>
      <w:r>
        <w:rPr>
          <w:color w:val="000000"/>
        </w:rPr>
        <w:br/>
      </w:r>
      <w:proofErr w:type="gramStart"/>
      <w:r>
        <w:rPr>
          <w:rStyle w:val="Strong"/>
          <w:color w:val="000000"/>
        </w:rPr>
        <w:t>May XX,</w:t>
      </w:r>
      <w:proofErr w:type="gramEnd"/>
      <w:r>
        <w:rPr>
          <w:rStyle w:val="Strong"/>
          <w:color w:val="000000"/>
        </w:rPr>
        <w:t xml:space="preserve"> 2026 (City, State)</w:t>
      </w:r>
    </w:p>
    <w:p w14:paraId="60116CDC" w14:textId="77777777" w:rsidR="00330822" w:rsidRDefault="00330822" w:rsidP="00330822">
      <w:pPr>
        <w:pStyle w:val="NormalWeb"/>
        <w:rPr>
          <w:color w:val="000000"/>
        </w:rPr>
      </w:pPr>
      <w:r>
        <w:rPr>
          <w:color w:val="000000"/>
        </w:rPr>
        <w:t>Today, the State of XX and {PROGRAM NAME} recognize the importance of saving for education through 529 plans. As of early 2026, Americans have invested</w:t>
      </w:r>
      <w:r>
        <w:rPr>
          <w:rStyle w:val="apple-converted-space"/>
          <w:color w:val="000000"/>
        </w:rPr>
        <w:t> </w:t>
      </w:r>
      <w:r>
        <w:rPr>
          <w:rStyle w:val="Strong"/>
          <w:color w:val="000000"/>
        </w:rPr>
        <w:t>over $600 billion</w:t>
      </w:r>
      <w:r>
        <w:rPr>
          <w:rStyle w:val="apple-converted-space"/>
          <w:color w:val="000000"/>
        </w:rPr>
        <w:t> </w:t>
      </w:r>
      <w:r>
        <w:rPr>
          <w:color w:val="000000"/>
        </w:rPr>
        <w:t>in 529 savings accounts nationwide, spanning nearly</w:t>
      </w:r>
      <w:r>
        <w:rPr>
          <w:rStyle w:val="apple-converted-space"/>
          <w:color w:val="000000"/>
        </w:rPr>
        <w:t> </w:t>
      </w:r>
      <w:r>
        <w:rPr>
          <w:rStyle w:val="Strong"/>
          <w:color w:val="000000"/>
        </w:rPr>
        <w:t>18 million accounts</w:t>
      </w:r>
      <w:r>
        <w:rPr>
          <w:color w:val="000000"/>
        </w:rPr>
        <w:t>.</w:t>
      </w:r>
    </w:p>
    <w:p w14:paraId="178A2BCF" w14:textId="77777777" w:rsidR="00330822" w:rsidRDefault="00330822" w:rsidP="00330822">
      <w:pPr>
        <w:pStyle w:val="NormalWeb"/>
        <w:rPr>
          <w:color w:val="000000"/>
        </w:rPr>
      </w:pPr>
      <w:r>
        <w:rPr>
          <w:color w:val="000000"/>
        </w:rPr>
        <w:t>{INSERT QUOTE}</w:t>
      </w:r>
    </w:p>
    <w:p w14:paraId="2ABF6FA7" w14:textId="77777777" w:rsidR="00330822" w:rsidRDefault="00330822" w:rsidP="00330822">
      <w:pPr>
        <w:pStyle w:val="NormalWeb"/>
        <w:rPr>
          <w:color w:val="000000"/>
        </w:rPr>
      </w:pPr>
      <w:r>
        <w:rPr>
          <w:color w:val="000000"/>
        </w:rPr>
        <w:t>529 Day is celebrated annually on May 29 to highlight the importance of planning ahead for education. Across the country, states are hosting events, offering incentives, and sharing resources to encourage families to save.</w:t>
      </w:r>
    </w:p>
    <w:p w14:paraId="0D2B3023" w14:textId="77777777" w:rsidR="00330822" w:rsidRDefault="00330822" w:rsidP="00330822">
      <w:pPr>
        <w:pStyle w:val="NormalWeb"/>
        <w:rPr>
          <w:color w:val="000000"/>
        </w:rPr>
      </w:pPr>
      <w:r>
        <w:rPr>
          <w:color w:val="000000"/>
        </w:rPr>
        <w:t>{INSERT LOCAL ACTIVITIES}</w:t>
      </w:r>
    </w:p>
    <w:p w14:paraId="4CE279B8" w14:textId="77777777" w:rsidR="00330822" w:rsidRDefault="00330822" w:rsidP="00330822">
      <w:pPr>
        <w:pStyle w:val="NormalWeb"/>
        <w:rPr>
          <w:color w:val="000000"/>
        </w:rPr>
      </w:pPr>
      <w:r>
        <w:rPr>
          <w:color w:val="000000"/>
        </w:rPr>
        <w:t>529 plans provide a flexible, tax-advantaged way to save for education, including college, trade schools, and apprenticeship programs. Earnings grow tax-deferred and can be withdrawn tax-free when used for qualified expenses such as tuition, books, and technology.</w:t>
      </w:r>
    </w:p>
    <w:p w14:paraId="27645ADE" w14:textId="77777777" w:rsidR="00330822" w:rsidRDefault="00330822" w:rsidP="00330822">
      <w:pPr>
        <w:pStyle w:val="NormalWeb"/>
        <w:rPr>
          <w:color w:val="000000"/>
        </w:rPr>
      </w:pPr>
      <w:r>
        <w:rPr>
          <w:color w:val="000000"/>
        </w:rPr>
        <w:t>To explore and compare plans, visit collegesavings.org or {STATE PROGRAM WEBSITE}.</w:t>
      </w:r>
    </w:p>
    <w:p w14:paraId="0299FCFC" w14:textId="77777777" w:rsidR="00D04D76" w:rsidRDefault="00D04D76"/>
    <w:sectPr w:rsidR="00D04D7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1B2D" w14:textId="77777777" w:rsidR="00826F20" w:rsidRDefault="00826F20" w:rsidP="00C1486E">
      <w:pPr>
        <w:spacing w:after="0" w:line="240" w:lineRule="auto"/>
      </w:pPr>
      <w:r>
        <w:separator/>
      </w:r>
    </w:p>
  </w:endnote>
  <w:endnote w:type="continuationSeparator" w:id="0">
    <w:p w14:paraId="1827E746" w14:textId="77777777" w:rsidR="00826F20" w:rsidRDefault="00826F20" w:rsidP="00C1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7692" w14:textId="29A3B004" w:rsidR="00C1486E" w:rsidRDefault="00C1486E">
    <w:pPr>
      <w:pStyle w:val="Footer"/>
    </w:pPr>
    <w:r>
      <w:rPr>
        <w:noProof/>
        <w:color w:val="000000"/>
      </w:rPr>
      <w:drawing>
        <wp:inline distT="0" distB="0" distL="0" distR="0" wp14:anchorId="07A46445" wp14:editId="49460AAE">
          <wp:extent cx="5943600" cy="410848"/>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41084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9318" w14:textId="77777777" w:rsidR="00826F20" w:rsidRDefault="00826F20" w:rsidP="00C1486E">
      <w:pPr>
        <w:spacing w:after="0" w:line="240" w:lineRule="auto"/>
      </w:pPr>
      <w:r>
        <w:separator/>
      </w:r>
    </w:p>
  </w:footnote>
  <w:footnote w:type="continuationSeparator" w:id="0">
    <w:p w14:paraId="5FD3A6D7" w14:textId="77777777" w:rsidR="00826F20" w:rsidRDefault="00826F20" w:rsidP="00C14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71BD" w14:textId="6FE26620" w:rsidR="00C1486E" w:rsidRDefault="00C1486E">
    <w:pPr>
      <w:pStyle w:val="Header"/>
    </w:pPr>
    <w:r>
      <w:rPr>
        <w:noProof/>
      </w:rPr>
      <w:drawing>
        <wp:inline distT="0" distB="0" distL="0" distR="0" wp14:anchorId="5B74D960" wp14:editId="5FF15562">
          <wp:extent cx="5943600" cy="441849"/>
          <wp:effectExtent l="0" t="0" r="0" b="3175"/>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43600" cy="44184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6E"/>
    <w:rsid w:val="0026186F"/>
    <w:rsid w:val="00330822"/>
    <w:rsid w:val="005B23F6"/>
    <w:rsid w:val="00826F20"/>
    <w:rsid w:val="00B235C7"/>
    <w:rsid w:val="00C1486E"/>
    <w:rsid w:val="00D04D76"/>
    <w:rsid w:val="00D05402"/>
    <w:rsid w:val="00D614BA"/>
    <w:rsid w:val="00EB1707"/>
    <w:rsid w:val="00EC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FFBF4"/>
  <w15:chartTrackingRefBased/>
  <w15:docId w15:val="{F0D2E820-B75F-BE45-B924-9624E0D3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6E"/>
    <w:pPr>
      <w:spacing w:after="240" w:line="288"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C148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486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486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486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486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486E"/>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486E"/>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486E"/>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486E"/>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6E"/>
    <w:rPr>
      <w:rFonts w:eastAsiaTheme="majorEastAsia" w:cstheme="majorBidi"/>
      <w:color w:val="272727" w:themeColor="text1" w:themeTint="D8"/>
    </w:rPr>
  </w:style>
  <w:style w:type="paragraph" w:styleId="Title">
    <w:name w:val="Title"/>
    <w:basedOn w:val="Normal"/>
    <w:next w:val="Normal"/>
    <w:link w:val="TitleChar"/>
    <w:uiPriority w:val="10"/>
    <w:qFormat/>
    <w:rsid w:val="00C148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4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4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6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1486E"/>
    <w:rPr>
      <w:i/>
      <w:iCs/>
      <w:color w:val="404040" w:themeColor="text1" w:themeTint="BF"/>
    </w:rPr>
  </w:style>
  <w:style w:type="paragraph" w:styleId="ListParagraph">
    <w:name w:val="List Paragraph"/>
    <w:basedOn w:val="Normal"/>
    <w:uiPriority w:val="34"/>
    <w:qFormat/>
    <w:rsid w:val="00C1486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1486E"/>
    <w:rPr>
      <w:i/>
      <w:iCs/>
      <w:color w:val="2F5496" w:themeColor="accent1" w:themeShade="BF"/>
    </w:rPr>
  </w:style>
  <w:style w:type="paragraph" w:styleId="IntenseQuote">
    <w:name w:val="Intense Quote"/>
    <w:basedOn w:val="Normal"/>
    <w:next w:val="Normal"/>
    <w:link w:val="IntenseQuoteChar"/>
    <w:uiPriority w:val="30"/>
    <w:qFormat/>
    <w:rsid w:val="00C1486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1486E"/>
    <w:rPr>
      <w:i/>
      <w:iCs/>
      <w:color w:val="2F5496" w:themeColor="accent1" w:themeShade="BF"/>
    </w:rPr>
  </w:style>
  <w:style w:type="character" w:styleId="IntenseReference">
    <w:name w:val="Intense Reference"/>
    <w:basedOn w:val="DefaultParagraphFont"/>
    <w:uiPriority w:val="32"/>
    <w:qFormat/>
    <w:rsid w:val="00C1486E"/>
    <w:rPr>
      <w:b/>
      <w:bCs/>
      <w:smallCaps/>
      <w:color w:val="2F5496" w:themeColor="accent1" w:themeShade="BF"/>
      <w:spacing w:val="5"/>
    </w:rPr>
  </w:style>
  <w:style w:type="character" w:styleId="Hyperlink">
    <w:name w:val="Hyperlink"/>
    <w:basedOn w:val="DefaultParagraphFont"/>
    <w:uiPriority w:val="99"/>
    <w:unhideWhenUsed/>
    <w:rsid w:val="00C1486E"/>
    <w:rPr>
      <w:color w:val="0563C1" w:themeColor="hyperlink"/>
      <w:u w:val="single"/>
    </w:rPr>
  </w:style>
  <w:style w:type="character" w:customStyle="1" w:styleId="apple-converted-space">
    <w:name w:val="apple-converted-space"/>
    <w:basedOn w:val="DefaultParagraphFont"/>
    <w:rsid w:val="00C1486E"/>
  </w:style>
  <w:style w:type="character" w:styleId="Strong">
    <w:name w:val="Strong"/>
    <w:basedOn w:val="DefaultParagraphFont"/>
    <w:uiPriority w:val="22"/>
    <w:qFormat/>
    <w:rsid w:val="00C1486E"/>
    <w:rPr>
      <w:b/>
      <w:bCs/>
    </w:rPr>
  </w:style>
  <w:style w:type="paragraph" w:styleId="Header">
    <w:name w:val="header"/>
    <w:basedOn w:val="Normal"/>
    <w:link w:val="HeaderChar"/>
    <w:uiPriority w:val="99"/>
    <w:unhideWhenUsed/>
    <w:rsid w:val="00C14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6E"/>
    <w:rPr>
      <w:rFonts w:ascii="Calibri" w:eastAsia="Calibri" w:hAnsi="Calibri" w:cs="Calibri"/>
      <w:kern w:val="0"/>
      <w14:ligatures w14:val="none"/>
    </w:rPr>
  </w:style>
  <w:style w:type="paragraph" w:styleId="Footer">
    <w:name w:val="footer"/>
    <w:basedOn w:val="Normal"/>
    <w:link w:val="FooterChar"/>
    <w:uiPriority w:val="99"/>
    <w:unhideWhenUsed/>
    <w:rsid w:val="00C14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6E"/>
    <w:rPr>
      <w:rFonts w:ascii="Calibri" w:eastAsia="Calibri" w:hAnsi="Calibri" w:cs="Calibri"/>
      <w:kern w:val="0"/>
      <w14:ligatures w14:val="none"/>
    </w:rPr>
  </w:style>
  <w:style w:type="paragraph" w:styleId="NormalWeb">
    <w:name w:val="Normal (Web)"/>
    <w:basedOn w:val="Normal"/>
    <w:uiPriority w:val="99"/>
    <w:semiHidden/>
    <w:unhideWhenUsed/>
    <w:rsid w:val="00B235C7"/>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788</Characters>
  <Application>Microsoft Office Word</Application>
  <DocSecurity>0</DocSecurity>
  <Lines>17</Lines>
  <Paragraphs>9</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Seat</dc:creator>
  <cp:keywords/>
  <dc:description/>
  <cp:lastModifiedBy>Catherine Seat</cp:lastModifiedBy>
  <cp:revision>2</cp:revision>
  <dcterms:created xsi:type="dcterms:W3CDTF">2026-04-02T17:17:00Z</dcterms:created>
  <dcterms:modified xsi:type="dcterms:W3CDTF">2026-04-02T17:17:00Z</dcterms:modified>
</cp:coreProperties>
</file>